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1BE55" w14:textId="6A0F98FE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hAnsi="Arial" w:cs="Times New Roman"/>
          <w:b/>
          <w:sz w:val="24"/>
          <w:szCs w:val="20"/>
          <w:lang w:val="en-GB"/>
        </w:rPr>
        <w:t>WG4 Meeting #</w:t>
      </w:r>
      <w:proofErr w:type="spellStart"/>
      <w:r w:rsidR="001758C5">
        <w:rPr>
          <w:rFonts w:ascii="Arial" w:hAnsi="Arial" w:cs="Times New Roman"/>
          <w:b/>
          <w:sz w:val="24"/>
          <w:szCs w:val="20"/>
          <w:lang w:val="en-GB"/>
        </w:rPr>
        <w:t>99e</w:t>
      </w:r>
      <w:proofErr w:type="spellEnd"/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A513F2" w:rsidRPr="00A513F2">
        <w:rPr>
          <w:rFonts w:ascii="Arial" w:hAnsi="Arial" w:cs="Times New Roman"/>
          <w:b/>
          <w:bCs/>
          <w:sz w:val="24"/>
          <w:szCs w:val="20"/>
          <w:lang w:val="en-GB"/>
        </w:rPr>
        <w:t>R4</w:t>
      </w:r>
      <w:proofErr w:type="spellEnd"/>
      <w:r w:rsidR="00A513F2" w:rsidRPr="00A513F2">
        <w:rPr>
          <w:rFonts w:ascii="Arial" w:hAnsi="Arial" w:cs="Times New Roman"/>
          <w:b/>
          <w:bCs/>
          <w:sz w:val="24"/>
          <w:szCs w:val="20"/>
          <w:lang w:val="en-GB"/>
        </w:rPr>
        <w:t>-2111153</w:t>
      </w:r>
      <w:r w:rsidR="00A513F2" w:rsidRPr="00A513F2" w:rsidDel="00A513F2">
        <w:rPr>
          <w:rFonts w:ascii="Arial" w:hAnsi="Arial" w:cs="Times New Roman" w:hint="eastAsia"/>
          <w:b/>
          <w:bCs/>
          <w:sz w:val="24"/>
          <w:szCs w:val="20"/>
          <w:lang w:val="en-GB"/>
        </w:rPr>
        <w:t xml:space="preserve"> </w:t>
      </w:r>
    </w:p>
    <w:bookmarkEnd w:id="0"/>
    <w:bookmarkEnd w:id="1"/>
    <w:p w14:paraId="3BD1109A" w14:textId="429AEDE0" w:rsidR="00B57253" w:rsidRPr="00DD43FF" w:rsidRDefault="00B57253" w:rsidP="00B5725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 w:eastAsia="zh-CN"/>
        </w:rPr>
        <w:t>e-Meeting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1758C5">
        <w:rPr>
          <w:rFonts w:ascii="Arial" w:hAnsi="Arial" w:cs="Times New Roman"/>
          <w:b/>
          <w:sz w:val="24"/>
          <w:szCs w:val="20"/>
          <w:lang w:val="en-GB" w:eastAsia="zh-CN"/>
        </w:rPr>
        <w:t>May</w:t>
      </w:r>
      <w:r w:rsidRPr="00DD43FF">
        <w:rPr>
          <w:rFonts w:ascii="Arial" w:hAnsi="Arial" w:cs="Times New Roman"/>
          <w:b/>
          <w:sz w:val="24"/>
          <w:szCs w:val="20"/>
          <w:lang w:val="en-GB" w:eastAsia="zh-CN"/>
        </w:rPr>
        <w:t xml:space="preserve"> </w:t>
      </w:r>
      <w:r>
        <w:rPr>
          <w:rFonts w:ascii="Arial" w:hAnsi="Arial" w:cs="Times New Roman"/>
          <w:b/>
          <w:sz w:val="24"/>
          <w:szCs w:val="20"/>
          <w:lang w:val="en-GB" w:eastAsia="zh-CN"/>
        </w:rPr>
        <w:t>1</w:t>
      </w:r>
      <w:r w:rsidR="001758C5">
        <w:rPr>
          <w:rFonts w:ascii="Arial" w:hAnsi="Arial" w:cs="Times New Roman"/>
          <w:b/>
          <w:sz w:val="24"/>
          <w:szCs w:val="20"/>
          <w:lang w:val="en-GB" w:eastAsia="zh-CN"/>
        </w:rPr>
        <w:t>9</w:t>
      </w:r>
      <w:r w:rsidRPr="00DD43FF">
        <w:rPr>
          <w:rFonts w:ascii="Arial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 w:rsidRPr="00DD43FF">
        <w:rPr>
          <w:rFonts w:ascii="Arial" w:hAnsi="Arial" w:cs="Times New Roman"/>
          <w:b/>
          <w:sz w:val="24"/>
          <w:szCs w:val="20"/>
          <w:lang w:val="en-GB" w:eastAsia="zh-CN"/>
        </w:rPr>
        <w:t xml:space="preserve"> 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– </w:t>
      </w:r>
      <w:r w:rsidR="001758C5">
        <w:rPr>
          <w:rFonts w:ascii="Arial" w:hAnsi="Arial" w:cs="Times New Roman"/>
          <w:b/>
          <w:sz w:val="24"/>
          <w:szCs w:val="20"/>
          <w:lang w:val="en-GB"/>
        </w:rPr>
        <w:t>27</w:t>
      </w:r>
      <w:r w:rsidRPr="00DD43FF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Pr="00DD43FF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Pr="00DD43FF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2021</w:t>
      </w:r>
    </w:p>
    <w:p w14:paraId="39E84E98" w14:textId="54CFD1B6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201BE5D4" w14:textId="62BA1666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694CA9DD" w14:textId="306B519E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758C5">
        <w:rPr>
          <w:rFonts w:ascii="Arial" w:eastAsia="Calibri" w:hAnsi="Arial" w:cs="Arial"/>
          <w:b/>
          <w:bCs/>
          <w:sz w:val="24"/>
          <w:lang w:val="en-GB"/>
        </w:rPr>
        <w:t>Work Plan for Enhanced IIOT and URLLC support</w:t>
      </w:r>
    </w:p>
    <w:p w14:paraId="3D1D77CD" w14:textId="1CB9041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758C5">
        <w:rPr>
          <w:rFonts w:ascii="Arial" w:eastAsia="MS Mincho" w:hAnsi="Arial" w:cs="Arial"/>
          <w:b/>
          <w:bCs/>
          <w:sz w:val="24"/>
          <w:szCs w:val="20"/>
          <w:lang w:val="en-GB"/>
        </w:rPr>
        <w:t>9.22.1</w:t>
      </w:r>
    </w:p>
    <w:p w14:paraId="2E89B842" w14:textId="54B237D6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471D5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746E8C12" w14:textId="03108ADF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841BCD">
        <w:rPr>
          <w:rFonts w:ascii="Arial" w:hAnsi="Arial" w:cs="Times New Roman"/>
          <w:sz w:val="36"/>
          <w:szCs w:val="20"/>
          <w:lang w:val="en-GB"/>
        </w:rPr>
        <w:t>1</w:t>
      </w:r>
      <w:r w:rsidRPr="00841BCD">
        <w:rPr>
          <w:rFonts w:ascii="Arial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hAnsi="Arial" w:cs="Times New Roman"/>
          <w:sz w:val="36"/>
          <w:szCs w:val="20"/>
          <w:lang w:val="en-GB"/>
        </w:rPr>
        <w:t>n</w:t>
      </w:r>
    </w:p>
    <w:p w14:paraId="59141CD1" w14:textId="1AE24C4A" w:rsidR="00A83AED" w:rsidRDefault="00A83AED" w:rsidP="005A3F11">
      <w:pPr>
        <w:jc w:val="both"/>
      </w:pPr>
      <w:r w:rsidRPr="00186608">
        <w:rPr>
          <w:rFonts w:eastAsia="Calibri" w:cs="Times New Roman"/>
          <w:szCs w:val="20"/>
        </w:rPr>
        <w:t xml:space="preserve">RAN4 </w:t>
      </w:r>
      <w:r>
        <w:rPr>
          <w:rFonts w:eastAsia="Calibri" w:cs="Times New Roman"/>
          <w:szCs w:val="20"/>
        </w:rPr>
        <w:t>starts Rel-17 enhanced IIOT</w:t>
      </w:r>
      <w:r w:rsidR="00715381">
        <w:rPr>
          <w:rFonts w:eastAsia="Calibri" w:cs="Times New Roman"/>
          <w:szCs w:val="20"/>
        </w:rPr>
        <w:t xml:space="preserve"> and </w:t>
      </w:r>
      <w:r>
        <w:rPr>
          <w:rFonts w:eastAsia="Calibri" w:cs="Times New Roman"/>
          <w:szCs w:val="20"/>
        </w:rPr>
        <w:t>URLLC WI</w:t>
      </w:r>
      <w:r w:rsidRPr="00186608">
        <w:rPr>
          <w:rFonts w:eastAsia="Calibri" w:cs="Times New Roman"/>
          <w:szCs w:val="20"/>
        </w:rPr>
        <w:t xml:space="preserve"> discussion </w:t>
      </w:r>
      <w:r>
        <w:rPr>
          <w:rFonts w:eastAsia="Calibri" w:cs="Times New Roman"/>
          <w:szCs w:val="20"/>
        </w:rPr>
        <w:t xml:space="preserve">from </w:t>
      </w:r>
      <w:r w:rsidRPr="00186608">
        <w:rPr>
          <w:rFonts w:eastAsia="Calibri" w:cs="Times New Roman"/>
          <w:szCs w:val="20"/>
        </w:rPr>
        <w:t xml:space="preserve">work plan </w:t>
      </w:r>
      <w:r>
        <w:rPr>
          <w:rFonts w:eastAsia="Calibri" w:cs="Times New Roman"/>
          <w:szCs w:val="20"/>
        </w:rPr>
        <w:t xml:space="preserve">in this meeting </w:t>
      </w:r>
      <w:r w:rsidRPr="00186608">
        <w:rPr>
          <w:rFonts w:eastAsia="Calibri" w:cs="Times New Roman"/>
          <w:szCs w:val="20"/>
        </w:rPr>
        <w:t>and identifying RRM core requirements</w:t>
      </w:r>
      <w:r>
        <w:rPr>
          <w:rFonts w:eastAsia="Calibri" w:cs="Times New Roman"/>
          <w:szCs w:val="20"/>
        </w:rPr>
        <w:t xml:space="preserve"> and demodulation</w:t>
      </w:r>
      <w:r w:rsidRPr="00186608">
        <w:rPr>
          <w:rFonts w:eastAsia="Calibri" w:cs="Times New Roman"/>
          <w:szCs w:val="20"/>
        </w:rPr>
        <w:t xml:space="preserve"> to be specified the details of requirem</w:t>
      </w:r>
      <w:r>
        <w:rPr>
          <w:rFonts w:eastAsia="Calibri" w:cs="Times New Roman"/>
          <w:szCs w:val="20"/>
        </w:rPr>
        <w:t>ents</w:t>
      </w:r>
      <w:r>
        <w:rPr>
          <w:rFonts w:eastAsia="Calibri" w:cs="Times New Roman"/>
          <w:szCs w:val="20"/>
          <w:lang w:val="en-GB"/>
        </w:rPr>
        <w:t>.</w:t>
      </w:r>
    </w:p>
    <w:p w14:paraId="4BA0E6C7" w14:textId="1D7A0214" w:rsidR="001312D0" w:rsidRDefault="001312D0" w:rsidP="005A3F11">
      <w:pPr>
        <w:jc w:val="both"/>
      </w:pPr>
      <w:r>
        <w:t xml:space="preserve">The aim of </w:t>
      </w:r>
      <w:r w:rsidR="005A3F11" w:rsidRPr="00CB5EE9">
        <w:t xml:space="preserve">this document is to </w:t>
      </w:r>
      <w:r w:rsidR="00A83AED">
        <w:t>discuss the foreseeable</w:t>
      </w:r>
      <w:r w:rsidR="00A83AED" w:rsidRPr="00CB5EE9">
        <w:t xml:space="preserve"> </w:t>
      </w:r>
      <w:r w:rsidR="002434DD">
        <w:t xml:space="preserve">RAN4 </w:t>
      </w:r>
      <w:r w:rsidR="005A3F11" w:rsidRPr="00CB5EE9">
        <w:t xml:space="preserve">work for </w:t>
      </w:r>
      <w:r w:rsidR="00A83AED">
        <w:t xml:space="preserve">Rel-17 </w:t>
      </w:r>
      <w:r w:rsidR="00451964">
        <w:t xml:space="preserve">enhanced </w:t>
      </w:r>
      <w:r w:rsidR="00A83AED">
        <w:t>IIOT</w:t>
      </w:r>
      <w:r w:rsidR="00715381">
        <w:t xml:space="preserve"> and </w:t>
      </w:r>
      <w:r w:rsidR="00A83AED">
        <w:t>URLLC</w:t>
      </w:r>
      <w:r>
        <w:t>.</w:t>
      </w:r>
    </w:p>
    <w:p w14:paraId="36AB8E05" w14:textId="06017A8C" w:rsidR="00B369EB" w:rsidRDefault="003B659E" w:rsidP="005A3F11">
      <w:pPr>
        <w:pStyle w:val="RAN4H1"/>
      </w:pPr>
      <w:r>
        <w:t>2</w:t>
      </w:r>
      <w:r w:rsidR="00EC41C9">
        <w:tab/>
      </w:r>
      <w:r w:rsidR="00487973">
        <w:t>Discussion</w:t>
      </w:r>
    </w:p>
    <w:bookmarkStart w:id="3" w:name="_Hlk65600152"/>
    <w:bookmarkEnd w:id="3"/>
    <w:p w14:paraId="77E82DA2" w14:textId="034F0DC1" w:rsidR="00B369EB" w:rsidRDefault="004A3BF3" w:rsidP="00B369EB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8276FFA" wp14:editId="70C6CEDC">
                <wp:simplePos x="0" y="0"/>
                <wp:positionH relativeFrom="column">
                  <wp:posOffset>-32588</wp:posOffset>
                </wp:positionH>
                <wp:positionV relativeFrom="paragraph">
                  <wp:posOffset>276860</wp:posOffset>
                </wp:positionV>
                <wp:extent cx="6337300" cy="1404620"/>
                <wp:effectExtent l="0" t="0" r="2540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7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776E3" w14:textId="33C7C084" w:rsidR="00470E09" w:rsidRPr="00E40AA1" w:rsidRDefault="00470E09" w:rsidP="004A3BF3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spacing w:after="180" w:line="240" w:lineRule="auto"/>
                              <w:rPr>
                                <w:lang w:eastAsia="fi-FI"/>
                              </w:rPr>
                            </w:pPr>
                            <w:r w:rsidRPr="00E40AA1">
                              <w:t xml:space="preserve">Study, identify and specify if needed, required Physical Layer feedback enhancements for meeting URLLC requirements covering </w:t>
                            </w:r>
                          </w:p>
                          <w:p w14:paraId="2698D40F" w14:textId="77777777" w:rsidR="00470E09" w:rsidRPr="004A3BF3" w:rsidRDefault="00470E09" w:rsidP="004A3BF3">
                            <w:pPr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spacing w:after="180" w:line="240" w:lineRule="auto"/>
                              <w:rPr>
                                <w:highlight w:val="yellow"/>
                              </w:rPr>
                            </w:pPr>
                            <w:r w:rsidRPr="004A3BF3">
                              <w:rPr>
                                <w:highlight w:val="yellow"/>
                              </w:rPr>
                              <w:t>UE feedback enhancements for HARQ-ACK [RAN1]</w:t>
                            </w:r>
                          </w:p>
                          <w:p w14:paraId="500C0503" w14:textId="77777777" w:rsidR="00470E09" w:rsidRPr="004A3BF3" w:rsidRDefault="00470E09" w:rsidP="004A3BF3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spacing w:after="180" w:line="240" w:lineRule="auto"/>
                              <w:contextualSpacing w:val="0"/>
                              <w:rPr>
                                <w:highlight w:val="yellow"/>
                              </w:rPr>
                            </w:pPr>
                            <w:r w:rsidRPr="004A3BF3">
                              <w:rPr>
                                <w:highlight w:val="yellow"/>
                              </w:rPr>
                              <w:t>CSI feedback enhancements to allow for more accurate MCS selection [RAN1]</w:t>
                            </w:r>
                          </w:p>
                          <w:p w14:paraId="78291B74" w14:textId="77777777" w:rsidR="00470E09" w:rsidRPr="00EC4673" w:rsidRDefault="00470E09" w:rsidP="004A3BF3">
                            <w:pPr>
                              <w:pStyle w:val="ListParagraph"/>
                              <w:ind w:left="2160"/>
                              <w:contextualSpacing w:val="0"/>
                            </w:pPr>
                            <w:r w:rsidRPr="00EC4673">
                              <w:t xml:space="preserve">Note: DMRS-based CSI feedback is not in scope </w:t>
                            </w:r>
                            <w:r>
                              <w:t>o</w:t>
                            </w:r>
                            <w:r w:rsidRPr="00EC4673">
                              <w:t xml:space="preserve">f this WI </w:t>
                            </w:r>
                          </w:p>
                          <w:p w14:paraId="5C0F2966" w14:textId="77777777" w:rsidR="00470E09" w:rsidRDefault="00470E09" w:rsidP="004A3BF3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lang w:eastAsia="fi-FI"/>
                              </w:rPr>
                            </w:pPr>
                            <w:bookmarkStart w:id="4" w:name="_Hlk26864288"/>
                            <w:r>
                              <w:t xml:space="preserve">Uplink </w:t>
                            </w:r>
                            <w:r w:rsidRPr="008C6721">
                              <w:t>enhancements for URLLC in unlicensed controlled environments</w:t>
                            </w:r>
                            <w:r>
                              <w:t xml:space="preserve"> </w:t>
                            </w:r>
                            <w:r w:rsidRPr="0071020C">
                              <w:rPr>
                                <w:lang w:eastAsia="ja-JP"/>
                              </w:rPr>
                              <w:t>[RAN1, RAN2]</w:t>
                            </w:r>
                            <w:r>
                              <w:rPr>
                                <w:lang w:eastAsia="ja-JP"/>
                              </w:rPr>
                              <w:t>:</w:t>
                            </w:r>
                          </w:p>
                          <w:p w14:paraId="4CB41C6C" w14:textId="77777777" w:rsidR="00470E09" w:rsidRPr="006C6F8F" w:rsidRDefault="00470E09" w:rsidP="004A3BF3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lang w:eastAsia="fi-FI"/>
                              </w:rPr>
                            </w:pPr>
                            <w:r>
                              <w:rPr>
                                <w:lang w:eastAsia="fi-FI"/>
                              </w:rPr>
                              <w:t xml:space="preserve"> </w:t>
                            </w:r>
                            <w:r w:rsidRPr="008C6721">
                              <w:rPr>
                                <w:lang w:eastAsia="fi-FI"/>
                              </w:rPr>
                              <w:t>Specify support for UE-initiated COT for FBE with minimum specification effort</w:t>
                            </w:r>
                          </w:p>
                          <w:p w14:paraId="34B34A6E" w14:textId="77777777" w:rsidR="00470E09" w:rsidRPr="001569FC" w:rsidRDefault="00470E09" w:rsidP="004A3BF3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spacing w:after="180" w:line="240" w:lineRule="auto"/>
                              <w:jc w:val="both"/>
                              <w:rPr>
                                <w:lang w:eastAsia="fi-FI"/>
                              </w:rPr>
                            </w:pPr>
                            <w:r>
                              <w:rPr>
                                <w:lang w:eastAsia="fi-FI"/>
                              </w:rPr>
                              <w:t xml:space="preserve"> </w:t>
                            </w:r>
                            <w:r w:rsidRPr="008C6721">
                              <w:rPr>
                                <w:lang w:eastAsia="fi-FI"/>
                              </w:rPr>
                              <w:t>Harmonizing UL configured-grant enhancements in NR-U and URLLC introduced in Rel-16 to be applicable for unlicensed spectrum</w:t>
                            </w:r>
                            <w:bookmarkEnd w:id="4"/>
                          </w:p>
                          <w:p w14:paraId="5D3B26B7" w14:textId="77777777" w:rsidR="00470E09" w:rsidRPr="00EE2E08" w:rsidRDefault="00470E09" w:rsidP="004A3BF3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Intra-UE multiplexing and prioritization of traffic with different priority</w:t>
                            </w:r>
                            <w:r w:rsidRPr="00EE2E08">
                              <w:t xml:space="preserve"> </w:t>
                            </w:r>
                            <w:r w:rsidRPr="00EE2E08">
                              <w:rPr>
                                <w:lang w:eastAsia="ja-JP"/>
                              </w:rPr>
                              <w:t xml:space="preserve">based on work </w:t>
                            </w:r>
                            <w:r>
                              <w:rPr>
                                <w:lang w:eastAsia="ja-JP"/>
                              </w:rPr>
                              <w:t xml:space="preserve">done </w:t>
                            </w:r>
                            <w:r w:rsidRPr="00EE2E08">
                              <w:rPr>
                                <w:lang w:eastAsia="ja-JP"/>
                              </w:rPr>
                              <w:t xml:space="preserve">in </w:t>
                            </w:r>
                            <w:proofErr w:type="spellStart"/>
                            <w:r w:rsidRPr="00EE2E08">
                              <w:rPr>
                                <w:lang w:eastAsia="ja-JP"/>
                              </w:rPr>
                              <w:t>Rel.16</w:t>
                            </w:r>
                            <w:proofErr w:type="spellEnd"/>
                            <w:r w:rsidRPr="00EE2E08">
                              <w:rPr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lang w:eastAsia="ja-JP"/>
                              </w:rPr>
                              <w:t>[RAN1]:</w:t>
                            </w:r>
                          </w:p>
                          <w:p w14:paraId="414922A2" w14:textId="77777777" w:rsidR="00470E09" w:rsidRDefault="00470E09" w:rsidP="004A3BF3">
                            <w:pPr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434" w:hanging="357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S</w:t>
                            </w:r>
                            <w:r w:rsidRPr="004E301E">
                              <w:rPr>
                                <w:bCs/>
                              </w:rPr>
                              <w:t xml:space="preserve">pecify </w:t>
                            </w:r>
                            <w:r>
                              <w:rPr>
                                <w:bCs/>
                              </w:rPr>
                              <w:t>multiplexing</w:t>
                            </w:r>
                            <w:r w:rsidRPr="004E301E">
                              <w:rPr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</w:rPr>
                              <w:t xml:space="preserve">behavior </w:t>
                            </w:r>
                            <w:r w:rsidRPr="004E301E">
                              <w:rPr>
                                <w:bCs/>
                              </w:rPr>
                              <w:t>among HARQ-ACK/SR/CSI and PUSCH for traffic with different priorities, including the cases with UCI on PUCCH and UCI on PUSCH.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14:paraId="2DC266C3" w14:textId="77777777" w:rsidR="00470E09" w:rsidRPr="00CE24E4" w:rsidRDefault="00470E09" w:rsidP="004A3BF3">
                            <w:pPr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spacing w:after="0" w:line="240" w:lineRule="auto"/>
                              <w:jc w:val="both"/>
                              <w:rPr>
                                <w:lang w:eastAsia="zh-TW"/>
                              </w:rPr>
                            </w:pPr>
                            <w:r w:rsidRPr="00CE24E4">
                              <w:t>Specify PHY prioritization of overlapping dynamic grant PUSCH and configured grant PUSCH of different PHY priorities on a BWP of a serving cell including the related cancelation behavior for the PUSCH of lower PHY priority</w:t>
                            </w:r>
                            <w:r>
                              <w:t xml:space="preserve">, taking the solution developed during Rel-16 as the baseline </w:t>
                            </w:r>
                          </w:p>
                          <w:p w14:paraId="15ED0C60" w14:textId="77777777" w:rsidR="00470E09" w:rsidRDefault="00470E09" w:rsidP="004A3BF3">
                            <w:pPr>
                              <w:spacing w:after="0"/>
                              <w:ind w:left="1440"/>
                              <w:jc w:val="both"/>
                              <w:rPr>
                                <w:color w:val="FF0000"/>
                                <w:lang w:eastAsia="zh-TW"/>
                              </w:rPr>
                            </w:pPr>
                          </w:p>
                          <w:p w14:paraId="420087EE" w14:textId="77777777" w:rsidR="00470E09" w:rsidRDefault="00470E09" w:rsidP="004A3BF3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Enhancements for support of time synchronization:</w:t>
                            </w:r>
                          </w:p>
                          <w:p w14:paraId="296B931F" w14:textId="77777777" w:rsidR="00470E09" w:rsidRDefault="00470E09" w:rsidP="004A3BF3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t>RAN impacts of SA2 work on uplink time synchronization for TSN, if any.</w:t>
                            </w:r>
                            <w:r>
                              <w:rPr>
                                <w:bCs/>
                              </w:rPr>
                              <w:t xml:space="preserve"> [RAN2]</w:t>
                            </w:r>
                          </w:p>
                          <w:p w14:paraId="1EF7E80D" w14:textId="77777777" w:rsidR="00470E09" w:rsidRPr="004A3BF3" w:rsidRDefault="00470E09" w:rsidP="004A3BF3">
                            <w:pPr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1434" w:hanging="357"/>
                              <w:textAlignment w:val="baseline"/>
                              <w:rPr>
                                <w:bCs/>
                                <w:highlight w:val="yellow"/>
                              </w:rPr>
                            </w:pPr>
                            <w:r w:rsidRPr="004A3BF3">
                              <w:rPr>
                                <w:bCs/>
                                <w:highlight w:val="yellow"/>
                              </w:rPr>
                              <w:t>Propagation delay compensation enhancements (including mobility issues, if any). [RAN2, RAN1, RAN3, RAN4]</w:t>
                            </w:r>
                          </w:p>
                          <w:p w14:paraId="278E01C2" w14:textId="77777777" w:rsidR="00470E09" w:rsidRDefault="00470E09" w:rsidP="004A3BF3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RAN enhancements based on new </w:t>
                            </w:r>
                            <w:r w:rsidRPr="002E4D4B">
                              <w:rPr>
                                <w:bCs/>
                              </w:rPr>
                              <w:t xml:space="preserve">QoS </w:t>
                            </w:r>
                            <w:r>
                              <w:rPr>
                                <w:bCs/>
                              </w:rPr>
                              <w:t xml:space="preserve">related parameters if any, e.g. survival time, burst spread, decided in SA2. [RAN2, RAN3] </w:t>
                            </w:r>
                          </w:p>
                          <w:p w14:paraId="73B8AEFC" w14:textId="6300E115" w:rsidR="00470E09" w:rsidRDefault="00470E0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8276F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55pt;margin-top:21.8pt;width:499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4N0JAIAAEcEAAAOAAAAZHJzL2Uyb0RvYy54bWysU9tu2zAMfR+wfxD0vthxLm2NOEWXLsOA&#10;7gK0+wBalmNhuk1SYmdfP0pOs6DbXobpQRBF6og8h1zdDkqSA3deGF3R6SSnhGtmGqF3Ff36tH1z&#10;TYkPoBuQRvOKHrmnt+vXr1a9LXlhOiMb7giCaF/2tqJdCLbMMs86rsBPjOUana1xCgKabpc1DnpE&#10;VzIr8nyZ9cY11hnGvcfb+9FJ1wm/bTkLn9vW80BkRTG3kHaX9jru2XoF5c6B7QQ7pQH/kIUCofHT&#10;M9Q9BCB7J36DUoI5400bJsyozLStYDzVgNVM8xfVPHZgeaoFyfH2TJP/f7Ds0+GLI6KpaDG9okSD&#10;QpGe+BDIWzOQIvLTW19i2KPFwDDgNeqcavX2wbBvnmiz6UDv+J1zpu84NJjfNL7MLp6OOD6C1P1H&#10;0+A3sA8mAQ2tU5E8pIMgOup0PGsTU2F4uZzNrmY5uhj6pvN8viySehmUz8+t8+E9N4rEQ0Udip/g&#10;4fDgQ0wHyueQ+Js3UjRbIWUy3K7eSEcOgI2yTStV8CJMatJX9GZRLEYG/gqRp/UnCCUCdrwUqqLX&#10;5yAoI2/vdJP6MYCQ4xlTlvpEZORuZDEM9XASpjbNESl1ZuxsnEQ8dMb9oKTHrq6o/74HxymRHzTK&#10;cjOdz+MYJGO+uEIOibv01Jce0AyhKhooGY+bkEYnEWbvUL6tSMRGncdMTrlitya+T5MVx+HSTlG/&#10;5n/9EwAA//8DAFBLAwQUAAYACAAAACEADvpwct4AAAAJAQAADwAAAGRycy9kb3ducmV2LnhtbEyP&#10;QW+CQBSE7036HzavSS9GF1GIUB6mNfHUk9TeV/YVSNm3lF0V/323p3qczGTmm2I7mV5caHSdZYTl&#10;IgJBXFvdcYNw/NjPNyCcV6xVb5kQbuRgWz4+FCrX9soHulS+EaGEXa4QWu+HXEpXt2SUW9iBOHhf&#10;djTKBzk2Uo/qGspNL+MoSqVRHYeFVg20a6n+rs4GIf2pVrP3Tz3jw23/NtYm0btjgvj8NL2+gPA0&#10;+f8w/OEHdCgD08meWTvRI8yTZUgirFcpiOBnWZyBOCHE6XoDsizk/YPyFwAA//8DAFBLAQItABQA&#10;BgAIAAAAIQC2gziS/gAAAOEBAAATAAAAAAAAAAAAAAAAAAAAAABbQ29udGVudF9UeXBlc10ueG1s&#10;UEsBAi0AFAAGAAgAAAAhADj9If/WAAAAlAEAAAsAAAAAAAAAAAAAAAAALwEAAF9yZWxzLy5yZWxz&#10;UEsBAi0AFAAGAAgAAAAhAD0zg3QkAgAARwQAAA4AAAAAAAAAAAAAAAAALgIAAGRycy9lMm9Eb2Mu&#10;eG1sUEsBAi0AFAAGAAgAAAAhAA76cHLeAAAACQEAAA8AAAAAAAAAAAAAAAAAfgQAAGRycy9kb3du&#10;cmV2LnhtbFBLBQYAAAAABAAEAPMAAACJBQAAAAA=&#10;">
                <v:textbox style="mso-fit-shape-to-text:t">
                  <w:txbxContent>
                    <w:p w14:paraId="6EF776E3" w14:textId="33C7C084" w:rsidR="00470E09" w:rsidRPr="00E40AA1" w:rsidRDefault="00470E09" w:rsidP="004A3BF3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spacing w:after="180" w:line="240" w:lineRule="auto"/>
                        <w:rPr>
                          <w:lang w:eastAsia="fi-FI"/>
                        </w:rPr>
                      </w:pPr>
                      <w:r w:rsidRPr="00E40AA1">
                        <w:t xml:space="preserve">Study, identify and specify if needed, required Physical Layer feedback enhancements for meeting URLLC requirements covering </w:t>
                      </w:r>
                    </w:p>
                    <w:p w14:paraId="2698D40F" w14:textId="77777777" w:rsidR="00470E09" w:rsidRPr="004A3BF3" w:rsidRDefault="00470E09" w:rsidP="004A3BF3">
                      <w:pPr>
                        <w:numPr>
                          <w:ilvl w:val="2"/>
                          <w:numId w:val="20"/>
                        </w:numPr>
                        <w:overflowPunct w:val="0"/>
                        <w:autoSpaceDE w:val="0"/>
                        <w:autoSpaceDN w:val="0"/>
                        <w:spacing w:after="180" w:line="240" w:lineRule="auto"/>
                        <w:rPr>
                          <w:highlight w:val="yellow"/>
                        </w:rPr>
                      </w:pPr>
                      <w:r w:rsidRPr="004A3BF3">
                        <w:rPr>
                          <w:highlight w:val="yellow"/>
                        </w:rPr>
                        <w:t>UE feedback enhancements for HARQ-ACK [RAN1]</w:t>
                      </w:r>
                    </w:p>
                    <w:p w14:paraId="500C0503" w14:textId="77777777" w:rsidR="00470E09" w:rsidRPr="004A3BF3" w:rsidRDefault="00470E09" w:rsidP="004A3BF3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overflowPunct w:val="0"/>
                        <w:autoSpaceDE w:val="0"/>
                        <w:autoSpaceDN w:val="0"/>
                        <w:spacing w:after="180" w:line="240" w:lineRule="auto"/>
                        <w:contextualSpacing w:val="0"/>
                        <w:rPr>
                          <w:highlight w:val="yellow"/>
                        </w:rPr>
                      </w:pPr>
                      <w:r w:rsidRPr="004A3BF3">
                        <w:rPr>
                          <w:highlight w:val="yellow"/>
                        </w:rPr>
                        <w:t>CSI feedback enhancements to allow for more accurate MCS selection [RAN1]</w:t>
                      </w:r>
                    </w:p>
                    <w:p w14:paraId="78291B74" w14:textId="77777777" w:rsidR="00470E09" w:rsidRPr="00EC4673" w:rsidRDefault="00470E09" w:rsidP="004A3BF3">
                      <w:pPr>
                        <w:pStyle w:val="ListParagraph"/>
                        <w:ind w:left="2160"/>
                        <w:contextualSpacing w:val="0"/>
                      </w:pPr>
                      <w:r w:rsidRPr="00EC4673">
                        <w:t xml:space="preserve">Note: DMRS-based CSI feedback is not in scope </w:t>
                      </w:r>
                      <w:r>
                        <w:t>o</w:t>
                      </w:r>
                      <w:r w:rsidRPr="00EC4673">
                        <w:t xml:space="preserve">f this WI </w:t>
                      </w:r>
                    </w:p>
                    <w:p w14:paraId="5C0F2966" w14:textId="77777777" w:rsidR="00470E09" w:rsidRDefault="00470E09" w:rsidP="004A3BF3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lang w:eastAsia="fi-FI"/>
                        </w:rPr>
                      </w:pPr>
                      <w:bookmarkStart w:id="5" w:name="_Hlk26864288"/>
                      <w:r>
                        <w:t xml:space="preserve">Uplink </w:t>
                      </w:r>
                      <w:r w:rsidRPr="008C6721">
                        <w:t>enhancements for URLLC in unlicensed controlled environments</w:t>
                      </w:r>
                      <w:r>
                        <w:t xml:space="preserve"> </w:t>
                      </w:r>
                      <w:r w:rsidRPr="0071020C">
                        <w:rPr>
                          <w:lang w:eastAsia="ja-JP"/>
                        </w:rPr>
                        <w:t>[RAN1, RAN2]</w:t>
                      </w:r>
                      <w:r>
                        <w:rPr>
                          <w:lang w:eastAsia="ja-JP"/>
                        </w:rPr>
                        <w:t>:</w:t>
                      </w:r>
                    </w:p>
                    <w:p w14:paraId="4CB41C6C" w14:textId="77777777" w:rsidR="00470E09" w:rsidRPr="006C6F8F" w:rsidRDefault="00470E09" w:rsidP="004A3BF3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lang w:eastAsia="fi-FI"/>
                        </w:rPr>
                      </w:pPr>
                      <w:r>
                        <w:rPr>
                          <w:lang w:eastAsia="fi-FI"/>
                        </w:rPr>
                        <w:t xml:space="preserve"> </w:t>
                      </w:r>
                      <w:r w:rsidRPr="008C6721">
                        <w:rPr>
                          <w:lang w:eastAsia="fi-FI"/>
                        </w:rPr>
                        <w:t>Specify support for UE-initiated COT for FBE with minimum specification effort</w:t>
                      </w:r>
                    </w:p>
                    <w:p w14:paraId="34B34A6E" w14:textId="77777777" w:rsidR="00470E09" w:rsidRPr="001569FC" w:rsidRDefault="00470E09" w:rsidP="004A3BF3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spacing w:after="180" w:line="240" w:lineRule="auto"/>
                        <w:jc w:val="both"/>
                        <w:rPr>
                          <w:lang w:eastAsia="fi-FI"/>
                        </w:rPr>
                      </w:pPr>
                      <w:r>
                        <w:rPr>
                          <w:lang w:eastAsia="fi-FI"/>
                        </w:rPr>
                        <w:t xml:space="preserve"> </w:t>
                      </w:r>
                      <w:r w:rsidRPr="008C6721">
                        <w:rPr>
                          <w:lang w:eastAsia="fi-FI"/>
                        </w:rPr>
                        <w:t>Harmonizing UL configured-grant enhancements in NR-U and URLLC introduced in Rel-16 to be applicable for unlicensed spectrum</w:t>
                      </w:r>
                      <w:bookmarkEnd w:id="5"/>
                    </w:p>
                    <w:p w14:paraId="5D3B26B7" w14:textId="77777777" w:rsidR="00470E09" w:rsidRPr="00EE2E08" w:rsidRDefault="00470E09" w:rsidP="004A3BF3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bCs/>
                        </w:rPr>
                      </w:pPr>
                      <w:r>
                        <w:rPr>
                          <w:lang w:eastAsia="ja-JP"/>
                        </w:rPr>
                        <w:t>Intra-UE multiplexing and prioritization of traffic with different priority</w:t>
                      </w:r>
                      <w:r w:rsidRPr="00EE2E08">
                        <w:t xml:space="preserve"> </w:t>
                      </w:r>
                      <w:r w:rsidRPr="00EE2E08">
                        <w:rPr>
                          <w:lang w:eastAsia="ja-JP"/>
                        </w:rPr>
                        <w:t xml:space="preserve">based on work </w:t>
                      </w:r>
                      <w:r>
                        <w:rPr>
                          <w:lang w:eastAsia="ja-JP"/>
                        </w:rPr>
                        <w:t xml:space="preserve">done </w:t>
                      </w:r>
                      <w:r w:rsidRPr="00EE2E08">
                        <w:rPr>
                          <w:lang w:eastAsia="ja-JP"/>
                        </w:rPr>
                        <w:t xml:space="preserve">in Rel.16 </w:t>
                      </w:r>
                      <w:r>
                        <w:rPr>
                          <w:lang w:eastAsia="ja-JP"/>
                        </w:rPr>
                        <w:t>[RAN1]:</w:t>
                      </w:r>
                    </w:p>
                    <w:p w14:paraId="414922A2" w14:textId="77777777" w:rsidR="00470E09" w:rsidRDefault="00470E09" w:rsidP="004A3BF3">
                      <w:pPr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434" w:hanging="357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S</w:t>
                      </w:r>
                      <w:r w:rsidRPr="004E301E">
                        <w:rPr>
                          <w:bCs/>
                        </w:rPr>
                        <w:t xml:space="preserve">pecify </w:t>
                      </w:r>
                      <w:r>
                        <w:rPr>
                          <w:bCs/>
                        </w:rPr>
                        <w:t>multiplexing</w:t>
                      </w:r>
                      <w:r w:rsidRPr="004E301E">
                        <w:rPr>
                          <w:bCs/>
                        </w:rPr>
                        <w:t xml:space="preserve"> </w:t>
                      </w:r>
                      <w:r>
                        <w:rPr>
                          <w:bCs/>
                        </w:rPr>
                        <w:t xml:space="preserve">behavior </w:t>
                      </w:r>
                      <w:r w:rsidRPr="004E301E">
                        <w:rPr>
                          <w:bCs/>
                        </w:rPr>
                        <w:t>among HARQ-ACK/SR/CSI and PUSCH for traffic with different priorities, including the cases with UCI on PUCCH and UCI on PUSCH.</w:t>
                      </w:r>
                      <w:r>
                        <w:rPr>
                          <w:bCs/>
                        </w:rPr>
                        <w:t xml:space="preserve"> </w:t>
                      </w:r>
                    </w:p>
                    <w:p w14:paraId="2DC266C3" w14:textId="77777777" w:rsidR="00470E09" w:rsidRPr="00CE24E4" w:rsidRDefault="00470E09" w:rsidP="004A3BF3">
                      <w:pPr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spacing w:after="0" w:line="240" w:lineRule="auto"/>
                        <w:jc w:val="both"/>
                        <w:rPr>
                          <w:lang w:eastAsia="zh-TW"/>
                        </w:rPr>
                      </w:pPr>
                      <w:r w:rsidRPr="00CE24E4">
                        <w:t>Specify PHY prioritization of overlapping dynamic grant PUSCH and configured grant PUSCH of different PHY priorities on a BWP of a serving cell including the related cancelation behavior for the PUSCH of lower PHY priority</w:t>
                      </w:r>
                      <w:r>
                        <w:t xml:space="preserve">, taking the solution developed during Rel-16 as the baseline </w:t>
                      </w:r>
                    </w:p>
                    <w:p w14:paraId="15ED0C60" w14:textId="77777777" w:rsidR="00470E09" w:rsidRDefault="00470E09" w:rsidP="004A3BF3">
                      <w:pPr>
                        <w:spacing w:after="0"/>
                        <w:ind w:left="1440"/>
                        <w:jc w:val="both"/>
                        <w:rPr>
                          <w:color w:val="FF0000"/>
                          <w:lang w:eastAsia="zh-TW"/>
                        </w:rPr>
                      </w:pPr>
                    </w:p>
                    <w:p w14:paraId="420087EE" w14:textId="77777777" w:rsidR="00470E09" w:rsidRDefault="00470E09" w:rsidP="004A3BF3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Enhancements for support of time synchronization:</w:t>
                      </w:r>
                    </w:p>
                    <w:p w14:paraId="296B931F" w14:textId="77777777" w:rsidR="00470E09" w:rsidRDefault="00470E09" w:rsidP="004A3BF3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bCs/>
                        </w:rPr>
                      </w:pPr>
                      <w:r>
                        <w:t>RAN impacts of SA2 work on uplink time synchronization for TSN, if any.</w:t>
                      </w:r>
                      <w:r>
                        <w:rPr>
                          <w:bCs/>
                        </w:rPr>
                        <w:t xml:space="preserve"> [RAN2]</w:t>
                      </w:r>
                    </w:p>
                    <w:p w14:paraId="1EF7E80D" w14:textId="77777777" w:rsidR="00470E09" w:rsidRPr="004A3BF3" w:rsidRDefault="00470E09" w:rsidP="004A3BF3">
                      <w:pPr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1434" w:hanging="357"/>
                        <w:textAlignment w:val="baseline"/>
                        <w:rPr>
                          <w:bCs/>
                          <w:highlight w:val="yellow"/>
                        </w:rPr>
                      </w:pPr>
                      <w:r w:rsidRPr="004A3BF3">
                        <w:rPr>
                          <w:bCs/>
                          <w:highlight w:val="yellow"/>
                        </w:rPr>
                        <w:t>Propagation delay compensation enhancements (including mobility issues, if any). [RAN2, RAN1, RAN3, RAN4]</w:t>
                      </w:r>
                    </w:p>
                    <w:p w14:paraId="278E01C2" w14:textId="77777777" w:rsidR="00470E09" w:rsidRDefault="00470E09" w:rsidP="004A3BF3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RAN enhancements based on new </w:t>
                      </w:r>
                      <w:r w:rsidRPr="002E4D4B">
                        <w:rPr>
                          <w:bCs/>
                        </w:rPr>
                        <w:t xml:space="preserve">QoS </w:t>
                      </w:r>
                      <w:r>
                        <w:rPr>
                          <w:bCs/>
                        </w:rPr>
                        <w:t xml:space="preserve">related parameters if any, e.g. survival time, burst spread, decided in SA2. [RAN2, RAN3] </w:t>
                      </w:r>
                    </w:p>
                    <w:p w14:paraId="73B8AEFC" w14:textId="6300E115" w:rsidR="00470E09" w:rsidRDefault="00470E09"/>
                  </w:txbxContent>
                </v:textbox>
                <w10:wrap type="square"/>
              </v:shape>
            </w:pict>
          </mc:Fallback>
        </mc:AlternateContent>
      </w:r>
      <w:r w:rsidR="00CB3D7B">
        <w:t>The objectives from the WID in [1]</w:t>
      </w:r>
      <w:r>
        <w:t xml:space="preserve"> are as </w:t>
      </w:r>
      <w:r w:rsidR="005A2DE9">
        <w:t>following</w:t>
      </w:r>
    </w:p>
    <w:p w14:paraId="172DFF79" w14:textId="0E2BF212" w:rsidR="003E3E76" w:rsidRPr="00577669" w:rsidRDefault="00571441" w:rsidP="00D563EE">
      <w:pPr>
        <w:jc w:val="both"/>
      </w:pPr>
      <w:r>
        <w:t xml:space="preserve">It has been </w:t>
      </w:r>
      <w:r w:rsidR="009F57A9">
        <w:t xml:space="preserve">discussed </w:t>
      </w:r>
      <w:r>
        <w:t>in</w:t>
      </w:r>
      <w:r w:rsidR="004A3BF3">
        <w:t xml:space="preserve"> [2]</w:t>
      </w:r>
      <w:r>
        <w:t xml:space="preserve"> that</w:t>
      </w:r>
      <w:r w:rsidR="003A7B3A">
        <w:t xml:space="preserve"> </w:t>
      </w:r>
      <w:r w:rsidR="004C4EE7">
        <w:t>with</w:t>
      </w:r>
      <w:r w:rsidR="00883F1E">
        <w:t xml:space="preserve"> the</w:t>
      </w:r>
      <w:r w:rsidR="003A7B3A">
        <w:t xml:space="preserve"> current discussions </w:t>
      </w:r>
      <w:r w:rsidR="00883F1E">
        <w:t>and AIs f</w:t>
      </w:r>
      <w:r w:rsidR="004C4EE7">
        <w:t>ro</w:t>
      </w:r>
      <w:r w:rsidR="00883F1E">
        <w:t>m</w:t>
      </w:r>
      <w:r w:rsidR="003A7B3A">
        <w:t xml:space="preserve"> RAN1, </w:t>
      </w:r>
      <w:r w:rsidR="00D563EE">
        <w:t xml:space="preserve">Objective 1 may require RAN4 to define new test cases and/or performance requirements. </w:t>
      </w:r>
      <w:r>
        <w:t xml:space="preserve">Therefore, </w:t>
      </w:r>
      <w:r w:rsidR="003A7B3A">
        <w:t>by</w:t>
      </w:r>
      <w:r>
        <w:t xml:space="preserve"> considering both Objectives 1&amp;4, the following discussions are </w:t>
      </w:r>
      <w:r w:rsidR="003A7B3A">
        <w:t xml:space="preserve">about </w:t>
      </w:r>
      <w:r>
        <w:t xml:space="preserve">the </w:t>
      </w:r>
      <w:r w:rsidR="00D563EE">
        <w:t xml:space="preserve">foreseeable </w:t>
      </w:r>
      <w:r w:rsidR="003E3E76">
        <w:t xml:space="preserve">potential RAN4 </w:t>
      </w:r>
      <w:r w:rsidR="00BE5325">
        <w:t>works</w:t>
      </w:r>
      <w:r w:rsidR="00D563EE">
        <w:t xml:space="preserve"> </w:t>
      </w:r>
      <w:r w:rsidR="00BE5325">
        <w:t>from</w:t>
      </w:r>
      <w:r w:rsidR="004C4EE7">
        <w:t xml:space="preserve"> </w:t>
      </w:r>
      <w:r w:rsidR="00BD06C3">
        <w:t xml:space="preserve">enhanced </w:t>
      </w:r>
      <w:r w:rsidR="004C4EE7">
        <w:t>IIOT</w:t>
      </w:r>
      <w:r w:rsidR="00BD06C3">
        <w:t xml:space="preserve"> and </w:t>
      </w:r>
      <w:r w:rsidR="004C4EE7">
        <w:t xml:space="preserve">URLLC </w:t>
      </w:r>
      <w:r w:rsidR="00BE5325">
        <w:t xml:space="preserve">in Rel-17 </w:t>
      </w:r>
      <w:r w:rsidR="003E3E76">
        <w:t>regarding to</w:t>
      </w:r>
      <w:r w:rsidR="00D563EE">
        <w:t xml:space="preserve"> BS demodulation, UE demodulation, and RRM.</w:t>
      </w:r>
    </w:p>
    <w:p w14:paraId="01471A18" w14:textId="042359AC" w:rsidR="00B42D72" w:rsidRDefault="00B369EB" w:rsidP="00B42D72">
      <w:pPr>
        <w:pStyle w:val="Heading2"/>
      </w:pPr>
      <w:r>
        <w:lastRenderedPageBreak/>
        <w:t>2.1</w:t>
      </w:r>
      <w:r>
        <w:tab/>
        <w:t>BS Demodulation</w:t>
      </w:r>
    </w:p>
    <w:p w14:paraId="5B33D7BA" w14:textId="1A6D1399" w:rsidR="00CD63D8" w:rsidRPr="00CD63D8" w:rsidRDefault="00CD63D8" w:rsidP="00CD63D8">
      <w:pPr>
        <w:pStyle w:val="Heading3"/>
      </w:pPr>
      <w:r w:rsidRPr="00CD63D8">
        <w:t>2.1.1 PUCCH Repetition</w:t>
      </w:r>
    </w:p>
    <w:p w14:paraId="22C77DE7" w14:textId="1B45DA65" w:rsidR="00B369EB" w:rsidRDefault="00B369EB" w:rsidP="00B369EB">
      <w:pPr>
        <w:jc w:val="both"/>
      </w:pPr>
      <w:proofErr w:type="gramStart"/>
      <w:r>
        <w:t>In order to</w:t>
      </w:r>
      <w:proofErr w:type="gramEnd"/>
      <w:r>
        <w:t xml:space="preserve"> support more reliable PUCCH transmission with lower latency, </w:t>
      </w:r>
      <w:r w:rsidR="00B42D72">
        <w:t xml:space="preserve">in RAN1#104-e it has been </w:t>
      </w:r>
      <w:r>
        <w:t>agreed to support sub-slot based PUCCH repetition, including dynamic repetition indication as well as repetition for PUCCH formats 0 and 2</w:t>
      </w:r>
      <w:r w:rsidR="00B42D7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369EB" w14:paraId="5EAFCBAB" w14:textId="77777777" w:rsidTr="00FA2F78">
        <w:tc>
          <w:tcPr>
            <w:tcW w:w="9631" w:type="dxa"/>
          </w:tcPr>
          <w:p w14:paraId="5A35CACD" w14:textId="77777777" w:rsidR="00B369EB" w:rsidRDefault="00B369EB" w:rsidP="00FA2F78">
            <w:pPr>
              <w:spacing w:line="259" w:lineRule="auto"/>
              <w:jc w:val="both"/>
              <w:rPr>
                <w:i/>
                <w:iCs/>
                <w:lang w:eastAsia="zh-CN"/>
              </w:rPr>
            </w:pPr>
            <w:r w:rsidRPr="001D04A9">
              <w:rPr>
                <w:i/>
                <w:iCs/>
                <w:highlight w:val="green"/>
              </w:rPr>
              <w:t>Agreements</w:t>
            </w:r>
            <w:r w:rsidRPr="001D04A9">
              <w:rPr>
                <w:i/>
                <w:iCs/>
              </w:rPr>
              <w:t>: Support s</w:t>
            </w:r>
            <w:r w:rsidRPr="001D04A9">
              <w:rPr>
                <w:i/>
                <w:iCs/>
                <w:lang w:eastAsia="zh-CN"/>
              </w:rPr>
              <w:t>ub-slot based PUCCH repetition for HARQ-ACK based on the Rel-16 PUCCH procedure for slot-based PUCCH applied to sub-slot based PUCCH</w:t>
            </w:r>
            <w:r>
              <w:rPr>
                <w:i/>
                <w:iCs/>
                <w:lang w:eastAsia="zh-CN"/>
              </w:rPr>
              <w:t>.</w:t>
            </w:r>
          </w:p>
          <w:p w14:paraId="5CB20A0A" w14:textId="77777777" w:rsidR="00B369EB" w:rsidRPr="00EC2FF0" w:rsidRDefault="00B369EB" w:rsidP="00B369EB">
            <w:pPr>
              <w:numPr>
                <w:ilvl w:val="0"/>
                <w:numId w:val="25"/>
              </w:numPr>
              <w:jc w:val="both"/>
              <w:rPr>
                <w:i/>
                <w:iCs/>
                <w:lang w:eastAsia="zh-CN"/>
              </w:rPr>
            </w:pPr>
            <w:r w:rsidRPr="00EC2FF0">
              <w:rPr>
                <w:i/>
                <w:iCs/>
                <w:lang w:eastAsia="zh-CN"/>
              </w:rPr>
              <w:t>Note: the intention is to take the Rel-16 slot-based PUCCH by replacing with “sub-slot” appropriately, without further optimization unless necessary</w:t>
            </w:r>
          </w:p>
          <w:p w14:paraId="35380D3B" w14:textId="77777777" w:rsidR="00B369EB" w:rsidRPr="00EC2FF0" w:rsidRDefault="00B369EB" w:rsidP="00B369EB">
            <w:pPr>
              <w:pStyle w:val="ListParagraph"/>
              <w:numPr>
                <w:ilvl w:val="0"/>
                <w:numId w:val="24"/>
              </w:numPr>
              <w:jc w:val="both"/>
              <w:rPr>
                <w:i/>
                <w:iCs/>
              </w:rPr>
            </w:pPr>
            <w:r w:rsidRPr="00EC2FF0">
              <w:rPr>
                <w:i/>
                <w:iCs/>
              </w:rPr>
              <w:t xml:space="preserve">FFS </w:t>
            </w:r>
            <w:proofErr w:type="gramStart"/>
            <w:r w:rsidRPr="00EC2FF0">
              <w:rPr>
                <w:i/>
                <w:iCs/>
              </w:rPr>
              <w:t>whether or not</w:t>
            </w:r>
            <w:proofErr w:type="gramEnd"/>
            <w:r w:rsidRPr="00EC2FF0">
              <w:rPr>
                <w:i/>
                <w:iCs/>
              </w:rPr>
              <w:t xml:space="preserve"> there is any restriction for the applicability of s</w:t>
            </w:r>
            <w:r w:rsidRPr="00EC2FF0">
              <w:rPr>
                <w:i/>
                <w:iCs/>
                <w:lang w:eastAsia="zh-CN"/>
              </w:rPr>
              <w:t>ub-slot based PUCCH repetition for HARQ-ACK</w:t>
            </w:r>
          </w:p>
          <w:p w14:paraId="426063FB" w14:textId="77777777" w:rsidR="00B369EB" w:rsidRPr="00EC2FF0" w:rsidRDefault="00B369EB" w:rsidP="00B369EB">
            <w:pPr>
              <w:pStyle w:val="ListParagraph"/>
              <w:numPr>
                <w:ilvl w:val="0"/>
                <w:numId w:val="24"/>
              </w:numPr>
              <w:jc w:val="both"/>
              <w:rPr>
                <w:i/>
                <w:iCs/>
              </w:rPr>
            </w:pPr>
            <w:r w:rsidRPr="00EC2FF0">
              <w:rPr>
                <w:i/>
                <w:iCs/>
              </w:rPr>
              <w:t>Dynamic repetition indication is supported also for sub-slot based PUCCH in Rel-17</w:t>
            </w:r>
          </w:p>
          <w:p w14:paraId="06E85BF8" w14:textId="77777777" w:rsidR="00B369EB" w:rsidRPr="00EC2FF0" w:rsidRDefault="00B369EB" w:rsidP="00B369EB">
            <w:pPr>
              <w:pStyle w:val="ListParagraph"/>
              <w:numPr>
                <w:ilvl w:val="1"/>
                <w:numId w:val="24"/>
              </w:numPr>
              <w:jc w:val="both"/>
              <w:rPr>
                <w:i/>
                <w:iCs/>
              </w:rPr>
            </w:pPr>
            <w:r w:rsidRPr="00EC2FF0">
              <w:rPr>
                <w:i/>
                <w:iCs/>
              </w:rPr>
              <w:t xml:space="preserve">FFS: if the method to be specified in </w:t>
            </w:r>
            <w:proofErr w:type="spellStart"/>
            <w:r w:rsidRPr="00EC2FF0">
              <w:rPr>
                <w:i/>
                <w:iCs/>
              </w:rPr>
              <w:t>Cov</w:t>
            </w:r>
            <w:proofErr w:type="spellEnd"/>
            <w:r w:rsidRPr="00EC2FF0">
              <w:rPr>
                <w:i/>
                <w:iCs/>
              </w:rPr>
              <w:t xml:space="preserve">. </w:t>
            </w:r>
            <w:proofErr w:type="spellStart"/>
            <w:r w:rsidRPr="00EC2FF0">
              <w:rPr>
                <w:i/>
                <w:iCs/>
              </w:rPr>
              <w:t>Enh</w:t>
            </w:r>
            <w:proofErr w:type="spellEnd"/>
            <w:r w:rsidRPr="00EC2FF0">
              <w:rPr>
                <w:i/>
                <w:iCs/>
              </w:rPr>
              <w:t xml:space="preserve"> WI for </w:t>
            </w:r>
            <w:proofErr w:type="gramStart"/>
            <w:r w:rsidRPr="00EC2FF0">
              <w:rPr>
                <w:i/>
                <w:iCs/>
              </w:rPr>
              <w:t>slot-based</w:t>
            </w:r>
            <w:proofErr w:type="gramEnd"/>
            <w:r w:rsidRPr="00EC2FF0">
              <w:rPr>
                <w:i/>
                <w:iCs/>
              </w:rPr>
              <w:t xml:space="preserve"> PUCCH repetition can be directly applied to sub-slot PUCCH or if changes are needed</w:t>
            </w:r>
          </w:p>
          <w:p w14:paraId="1B1CED06" w14:textId="77777777" w:rsidR="00B369EB" w:rsidRDefault="00B369EB" w:rsidP="00FA2F78">
            <w:pPr>
              <w:spacing w:line="259" w:lineRule="auto"/>
              <w:jc w:val="both"/>
              <w:rPr>
                <w:i/>
                <w:iCs/>
                <w:lang w:eastAsia="zh-CN"/>
              </w:rPr>
            </w:pPr>
          </w:p>
          <w:p w14:paraId="3FBDADEF" w14:textId="77777777" w:rsidR="00B369EB" w:rsidRPr="00EC2FF0" w:rsidRDefault="00B369EB" w:rsidP="00FA2F78">
            <w:pPr>
              <w:jc w:val="both"/>
              <w:rPr>
                <w:i/>
                <w:iCs/>
                <w:lang w:eastAsia="zh-CN"/>
              </w:rPr>
            </w:pPr>
            <w:r w:rsidRPr="00EC2FF0">
              <w:rPr>
                <w:i/>
                <w:iCs/>
                <w:highlight w:val="green"/>
              </w:rPr>
              <w:t>Agreements</w:t>
            </w:r>
            <w:r w:rsidRPr="00EC2FF0">
              <w:rPr>
                <w:i/>
                <w:iCs/>
              </w:rPr>
              <w:t xml:space="preserve">: Support </w:t>
            </w:r>
            <w:r w:rsidRPr="00EC2FF0">
              <w:rPr>
                <w:i/>
                <w:iCs/>
                <w:lang w:eastAsia="zh-CN"/>
              </w:rPr>
              <w:t xml:space="preserve">PUCCH repetition for PUCCH formats 0 and 2 at least for sub-slot based PUCCH repetition. </w:t>
            </w:r>
          </w:p>
          <w:p w14:paraId="6AC690D9" w14:textId="77777777" w:rsidR="00B369EB" w:rsidRPr="004967B3" w:rsidRDefault="00B369EB" w:rsidP="00B369EB">
            <w:pPr>
              <w:pStyle w:val="ListParagraph"/>
              <w:numPr>
                <w:ilvl w:val="0"/>
                <w:numId w:val="24"/>
              </w:numPr>
              <w:jc w:val="both"/>
              <w:rPr>
                <w:i/>
                <w:iCs/>
              </w:rPr>
            </w:pPr>
            <w:r w:rsidRPr="00EC2FF0">
              <w:rPr>
                <w:i/>
                <w:iCs/>
                <w:lang w:eastAsia="zh-CN"/>
              </w:rPr>
              <w:t xml:space="preserve">FFS: Support for </w:t>
            </w:r>
            <w:proofErr w:type="gramStart"/>
            <w:r w:rsidRPr="00EC2FF0">
              <w:rPr>
                <w:i/>
                <w:iCs/>
                <w:lang w:eastAsia="zh-CN"/>
              </w:rPr>
              <w:t>slot-based</w:t>
            </w:r>
            <w:proofErr w:type="gramEnd"/>
            <w:r w:rsidRPr="00EC2FF0">
              <w:rPr>
                <w:i/>
                <w:iCs/>
                <w:lang w:eastAsia="zh-CN"/>
              </w:rPr>
              <w:t xml:space="preserve"> PUCCH repetition</w:t>
            </w:r>
          </w:p>
        </w:tc>
      </w:tr>
    </w:tbl>
    <w:p w14:paraId="19253C42" w14:textId="77777777" w:rsidR="00B369EB" w:rsidRPr="001D04A9" w:rsidRDefault="00B369EB" w:rsidP="00B369EB">
      <w:pPr>
        <w:jc w:val="both"/>
        <w:rPr>
          <w:i/>
          <w:iCs/>
          <w:lang w:eastAsia="zh-CN"/>
        </w:rPr>
      </w:pPr>
    </w:p>
    <w:p w14:paraId="15E75B62" w14:textId="391931CB" w:rsidR="00B369EB" w:rsidRDefault="56ABDFD3" w:rsidP="00B369EB">
      <w:pPr>
        <w:jc w:val="both"/>
      </w:pPr>
      <w:r>
        <w:t>The</w:t>
      </w:r>
      <w:r w:rsidR="6AF5BC8E">
        <w:t xml:space="preserve"> minimum performance requirements for Rel-15 multi-slot PUCCH repetition were introduced by RAN4 [</w:t>
      </w:r>
      <w:r w:rsidR="00B60D55">
        <w:t xml:space="preserve">TS </w:t>
      </w:r>
      <w:r w:rsidR="6AF5BC8E">
        <w:t xml:space="preserve">38.104, section 8.3.7]. Hence, </w:t>
      </w:r>
      <w:r w:rsidR="3AECC42C">
        <w:t>for the agreed</w:t>
      </w:r>
      <w:r w:rsidR="6AF5BC8E">
        <w:t xml:space="preserve"> PUCCH</w:t>
      </w:r>
      <w:r w:rsidR="3AECC42C">
        <w:t xml:space="preserve"> sub-slot</w:t>
      </w:r>
      <w:r w:rsidR="6AF5BC8E">
        <w:t xml:space="preserve"> repetition</w:t>
      </w:r>
      <w:r w:rsidR="3AECC42C">
        <w:t xml:space="preserve"> for all formats</w:t>
      </w:r>
      <w:r w:rsidR="6AF5BC8E">
        <w:t xml:space="preserve">, the achievable performance should </w:t>
      </w:r>
      <w:r w:rsidR="6210EE40">
        <w:t xml:space="preserve">be </w:t>
      </w:r>
      <w:r w:rsidR="6AF5BC8E">
        <w:t>verified</w:t>
      </w:r>
      <w:r w:rsidR="3A189D2F">
        <w:t xml:space="preserve"> at least in a sub-set of the formats</w:t>
      </w:r>
      <w:r w:rsidR="6AF5BC8E">
        <w:t xml:space="preserve">, if differences exist as compared to multi-slot PUCCH repetition as specified in Rel-15. </w:t>
      </w:r>
      <w:r w:rsidR="00E50C8D">
        <w:t>Also, RAN4 should discuss whether new minimum performance requirements are needed for PUCCH short format (</w:t>
      </w:r>
      <w:r w:rsidR="00E50C8D" w:rsidRPr="00A513F2">
        <w:t>formats 0 and 2</w:t>
      </w:r>
      <w:r w:rsidR="00E50C8D">
        <w:t>) multi-slot repetition if it is agreed from RAN1.</w:t>
      </w:r>
    </w:p>
    <w:p w14:paraId="0D8B7C40" w14:textId="78F6FD8C" w:rsidR="00E50C8D" w:rsidRPr="00A513F2" w:rsidRDefault="00E15ACC" w:rsidP="00B369EB">
      <w:pPr>
        <w:jc w:val="both"/>
        <w:rPr>
          <w:b/>
          <w:bCs/>
        </w:rPr>
      </w:pPr>
      <w:r>
        <w:t>Considering</w:t>
      </w:r>
      <w:r w:rsidR="00E50C8D">
        <w:t xml:space="preserve"> sub-slot based PUCCH repetition is under discussion in different Rel-17 WIs, it is up to RAN plenary to decide which updated WI(s) to cover the corresponding RAN4 work.</w:t>
      </w:r>
    </w:p>
    <w:p w14:paraId="50C01736" w14:textId="29AD5686" w:rsidR="00B369EB" w:rsidRPr="00A513F2" w:rsidRDefault="6AF5BC8E" w:rsidP="00A513F2">
      <w:pPr>
        <w:pStyle w:val="RAN4observation0"/>
        <w:rPr>
          <w:b/>
          <w:bCs/>
        </w:rPr>
      </w:pPr>
      <w:r w:rsidRPr="00A513F2">
        <w:rPr>
          <w:b/>
          <w:bCs/>
        </w:rPr>
        <w:t xml:space="preserve">RAN4 </w:t>
      </w:r>
      <w:r w:rsidR="00E50C8D" w:rsidRPr="00A513F2">
        <w:rPr>
          <w:b/>
          <w:bCs/>
        </w:rPr>
        <w:t xml:space="preserve">may </w:t>
      </w:r>
      <w:r w:rsidR="47E3D328" w:rsidRPr="00A513F2">
        <w:rPr>
          <w:b/>
          <w:bCs/>
        </w:rPr>
        <w:t>need to</w:t>
      </w:r>
      <w:r w:rsidRPr="00A513F2">
        <w:rPr>
          <w:b/>
          <w:bCs/>
        </w:rPr>
        <w:t xml:space="preserve"> discuss if new minimum </w:t>
      </w:r>
      <w:r w:rsidR="7A56D16B" w:rsidRPr="00A513F2">
        <w:rPr>
          <w:b/>
          <w:bCs/>
        </w:rPr>
        <w:t xml:space="preserve">BS demodulation </w:t>
      </w:r>
      <w:r w:rsidRPr="00A513F2">
        <w:rPr>
          <w:b/>
          <w:bCs/>
        </w:rPr>
        <w:t xml:space="preserve">performance requirements are needed for </w:t>
      </w:r>
      <w:r w:rsidR="2C60DA50" w:rsidRPr="00A513F2">
        <w:rPr>
          <w:b/>
          <w:bCs/>
        </w:rPr>
        <w:t xml:space="preserve">PUCCH </w:t>
      </w:r>
      <w:r w:rsidRPr="00A513F2">
        <w:rPr>
          <w:b/>
          <w:bCs/>
        </w:rPr>
        <w:t>sub-slot repetition</w:t>
      </w:r>
      <w:r w:rsidR="2C60DA50" w:rsidRPr="00A513F2">
        <w:rPr>
          <w:b/>
          <w:bCs/>
        </w:rPr>
        <w:t xml:space="preserve"> considering all PUCCH formats and for PUCCH </w:t>
      </w:r>
      <w:r w:rsidR="47E3D328" w:rsidRPr="00A513F2">
        <w:rPr>
          <w:b/>
          <w:bCs/>
        </w:rPr>
        <w:t xml:space="preserve">multi-slot </w:t>
      </w:r>
      <w:r w:rsidR="2C60DA50" w:rsidRPr="00A513F2">
        <w:rPr>
          <w:b/>
          <w:bCs/>
        </w:rPr>
        <w:t>repetition for the short formats</w:t>
      </w:r>
      <w:r w:rsidR="3AECC42C" w:rsidRPr="00A513F2">
        <w:rPr>
          <w:b/>
          <w:bCs/>
        </w:rPr>
        <w:t xml:space="preserve"> </w:t>
      </w:r>
      <w:r w:rsidR="00544C16" w:rsidRPr="00A513F2">
        <w:rPr>
          <w:b/>
          <w:bCs/>
        </w:rPr>
        <w:t xml:space="preserve">(formats 0 and 2) </w:t>
      </w:r>
      <w:r w:rsidR="3AECC42C" w:rsidRPr="00A513F2">
        <w:rPr>
          <w:b/>
          <w:bCs/>
        </w:rPr>
        <w:t xml:space="preserve">if </w:t>
      </w:r>
      <w:r w:rsidR="00544C16" w:rsidRPr="00A513F2">
        <w:rPr>
          <w:b/>
          <w:bCs/>
        </w:rPr>
        <w:t>it is agreed from</w:t>
      </w:r>
      <w:r w:rsidR="00544C16">
        <w:rPr>
          <w:b/>
          <w:bCs/>
        </w:rPr>
        <w:t xml:space="preserve"> RAN1</w:t>
      </w:r>
      <w:r w:rsidRPr="00A513F2">
        <w:rPr>
          <w:b/>
          <w:bCs/>
        </w:rPr>
        <w:t xml:space="preserve">. </w:t>
      </w:r>
    </w:p>
    <w:p w14:paraId="261F5F03" w14:textId="7C099F7E" w:rsidR="00B369EB" w:rsidRDefault="00B369EB" w:rsidP="00B369EB">
      <w:pPr>
        <w:pStyle w:val="Heading2"/>
      </w:pPr>
      <w:r>
        <w:lastRenderedPageBreak/>
        <w:t>2</w:t>
      </w:r>
      <w:r w:rsidRPr="006E13D1">
        <w:t>.2</w:t>
      </w:r>
      <w:r w:rsidRPr="006E13D1">
        <w:tab/>
      </w:r>
      <w:r>
        <w:t>UE Demodulation</w:t>
      </w:r>
    </w:p>
    <w:p w14:paraId="1838AF78" w14:textId="1F3D0CDE" w:rsidR="00CD63D8" w:rsidRPr="00CD63D8" w:rsidRDefault="00CD63D8" w:rsidP="00CD63D8">
      <w:pPr>
        <w:pStyle w:val="Heading3"/>
      </w:pPr>
      <w:r w:rsidRPr="00CD63D8">
        <w:t>2.2.1 CSI Feedback Enhancement</w:t>
      </w:r>
    </w:p>
    <w:p w14:paraId="1C8CC5F7" w14:textId="3E535ADB" w:rsidR="00B369EB" w:rsidRDefault="00B42D72" w:rsidP="00B369EB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F0CA1BD" wp14:editId="2C271DA5">
                <wp:simplePos x="0" y="0"/>
                <wp:positionH relativeFrom="column">
                  <wp:posOffset>-25400</wp:posOffset>
                </wp:positionH>
                <wp:positionV relativeFrom="paragraph">
                  <wp:posOffset>379095</wp:posOffset>
                </wp:positionV>
                <wp:extent cx="6150610" cy="6279515"/>
                <wp:effectExtent l="0" t="0" r="21590" b="2603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0610" cy="6279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29B96" w14:textId="32D6F0F9" w:rsidR="00470E09" w:rsidRPr="00410724" w:rsidRDefault="00470E09" w:rsidP="00410724">
                            <w:r w:rsidRPr="00410724">
                              <w:rPr>
                                <w:highlight w:val="green"/>
                                <w:lang w:val="en-GB"/>
                              </w:rPr>
                              <w:t>Agreement:</w:t>
                            </w:r>
                            <w:r w:rsidRPr="00410724">
                              <w:rPr>
                                <w:lang w:val="en-GB"/>
                              </w:rPr>
                              <w:t xml:space="preserve"> Focus study on the following for new reporting Case 1:</w:t>
                            </w:r>
                          </w:p>
                          <w:p w14:paraId="1FC79B64" w14:textId="77777777" w:rsidR="00470E09" w:rsidRPr="00410724" w:rsidRDefault="00470E09" w:rsidP="00410724">
                            <w:pPr>
                              <w:numPr>
                                <w:ilvl w:val="0"/>
                                <w:numId w:val="32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 xml:space="preserve">Reporting of new metric, where new metric shall be determined based on network configured channel and interference measurement interval (multiple CMR and/or IMR instances) to enable accurate MCS selection. </w:t>
                            </w:r>
                          </w:p>
                          <w:p w14:paraId="47A11342" w14:textId="77777777" w:rsidR="00470E09" w:rsidRPr="00410724" w:rsidRDefault="00470E09" w:rsidP="00410724">
                            <w:pPr>
                              <w:numPr>
                                <w:ilvl w:val="1"/>
                                <w:numId w:val="32"/>
                              </w:numPr>
                            </w:pPr>
                            <w:proofErr w:type="spellStart"/>
                            <w:r w:rsidRPr="00410724">
                              <w:rPr>
                                <w:lang w:val="en-GB"/>
                              </w:rPr>
                              <w:t>Downselect</w:t>
                            </w:r>
                            <w:proofErr w:type="spellEnd"/>
                            <w:r w:rsidRPr="00410724">
                              <w:rPr>
                                <w:lang w:val="en-GB"/>
                              </w:rPr>
                              <w:t xml:space="preserve"> by RAN1#105 to at most a single method from the following options:</w:t>
                            </w:r>
                          </w:p>
                          <w:p w14:paraId="096CB335" w14:textId="77777777" w:rsidR="00470E09" w:rsidRPr="00410724" w:rsidRDefault="00470E09" w:rsidP="00410724">
                            <w:r w:rsidRPr="00410724">
                              <w:rPr>
                                <w:lang w:val="en-GB"/>
                              </w:rPr>
                              <w:t> </w:t>
                            </w:r>
                          </w:p>
                          <w:p w14:paraId="2A239EC5" w14:textId="77777777" w:rsidR="00470E09" w:rsidRPr="00410724" w:rsidRDefault="00470E09" w:rsidP="00410724">
                            <w:pPr>
                              <w:numPr>
                                <w:ilvl w:val="2"/>
                                <w:numId w:val="33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 xml:space="preserve">Mean-CQI/SINR and </w:t>
                            </w:r>
                            <w:proofErr w:type="spellStart"/>
                            <w:r w:rsidRPr="00410724">
                              <w:rPr>
                                <w:lang w:val="en-GB"/>
                              </w:rPr>
                              <w:t>stdev</w:t>
                            </w:r>
                            <w:proofErr w:type="spellEnd"/>
                            <w:r w:rsidRPr="00410724">
                              <w:rPr>
                                <w:lang w:val="en-GB"/>
                              </w:rPr>
                              <w:t>-CQI/SINR (FFS details)</w:t>
                            </w:r>
                          </w:p>
                          <w:p w14:paraId="338EACFB" w14:textId="77777777" w:rsidR="00470E09" w:rsidRPr="00410724" w:rsidRDefault="00470E09" w:rsidP="00410724">
                            <w:pPr>
                              <w:numPr>
                                <w:ilvl w:val="2"/>
                                <w:numId w:val="33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CSI based on worst IMR occasion (FFS details)</w:t>
                            </w:r>
                          </w:p>
                          <w:p w14:paraId="038EE29E" w14:textId="77777777" w:rsidR="00470E09" w:rsidRPr="00410724" w:rsidRDefault="00470E09" w:rsidP="00410724">
                            <w:pPr>
                              <w:numPr>
                                <w:ilvl w:val="2"/>
                                <w:numId w:val="33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Interference standard deviation (FFS details)</w:t>
                            </w:r>
                          </w:p>
                          <w:p w14:paraId="1B987B2D" w14:textId="77777777" w:rsidR="00470E09" w:rsidRPr="00410724" w:rsidRDefault="00470E09" w:rsidP="00410724">
                            <w:pPr>
                              <w:numPr>
                                <w:ilvl w:val="2"/>
                                <w:numId w:val="33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Worst-M CQI (FFS details)</w:t>
                            </w:r>
                          </w:p>
                          <w:p w14:paraId="43BA3488" w14:textId="77777777" w:rsidR="00470E09" w:rsidRPr="00410724" w:rsidRDefault="00470E09" w:rsidP="00410724">
                            <w:pPr>
                              <w:numPr>
                                <w:ilvl w:val="1"/>
                                <w:numId w:val="33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FFS: Whether network configured channel and interference measurement interval can also be applied to existing CSI type</w:t>
                            </w:r>
                          </w:p>
                          <w:p w14:paraId="597E0E4F" w14:textId="77777777" w:rsidR="00470E09" w:rsidRPr="00410724" w:rsidRDefault="00470E09" w:rsidP="00410724">
                            <w:pPr>
                              <w:numPr>
                                <w:ilvl w:val="0"/>
                                <w:numId w:val="34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 xml:space="preserve">Increasing granularity of </w:t>
                            </w:r>
                            <w:proofErr w:type="spellStart"/>
                            <w:r w:rsidRPr="00410724">
                              <w:rPr>
                                <w:lang w:val="en-GB"/>
                              </w:rPr>
                              <w:t>subband</w:t>
                            </w:r>
                            <w:proofErr w:type="spellEnd"/>
                            <w:r w:rsidRPr="00410724">
                              <w:rPr>
                                <w:lang w:val="en-GB"/>
                              </w:rPr>
                              <w:t xml:space="preserve"> CQI (e.g. 3-bits differential </w:t>
                            </w:r>
                            <w:proofErr w:type="spellStart"/>
                            <w:r w:rsidRPr="00410724">
                              <w:rPr>
                                <w:lang w:val="en-GB"/>
                              </w:rPr>
                              <w:t>subband</w:t>
                            </w:r>
                            <w:proofErr w:type="spellEnd"/>
                            <w:r w:rsidRPr="00410724">
                              <w:rPr>
                                <w:lang w:val="en-GB"/>
                              </w:rPr>
                              <w:t xml:space="preserve"> CQI or 4-bits full </w:t>
                            </w:r>
                            <w:proofErr w:type="spellStart"/>
                            <w:r w:rsidRPr="00410724">
                              <w:rPr>
                                <w:lang w:val="en-GB"/>
                              </w:rPr>
                              <w:t>subband</w:t>
                            </w:r>
                            <w:proofErr w:type="spellEnd"/>
                            <w:r w:rsidRPr="00410724">
                              <w:rPr>
                                <w:lang w:val="en-GB"/>
                              </w:rPr>
                              <w:t xml:space="preserve"> CQI).</w:t>
                            </w:r>
                          </w:p>
                          <w:p w14:paraId="53F7E2C9" w14:textId="77777777" w:rsidR="00470E09" w:rsidRPr="00410724" w:rsidRDefault="00470E09" w:rsidP="00410724">
                            <w:pPr>
                              <w:numPr>
                                <w:ilvl w:val="0"/>
                                <w:numId w:val="34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Updating only CQI in a report, where CQI is conditioned on a previous instance in which RI/PMI/(CRI) is updated.</w:t>
                            </w:r>
                          </w:p>
                          <w:p w14:paraId="67C41D0C" w14:textId="77777777" w:rsidR="00470E09" w:rsidRPr="00410724" w:rsidRDefault="00470E09" w:rsidP="00410724">
                            <w:pPr>
                              <w:numPr>
                                <w:ilvl w:val="1"/>
                                <w:numId w:val="34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 xml:space="preserve">Applicable for same reporting quantity as </w:t>
                            </w:r>
                            <w:proofErr w:type="spellStart"/>
                            <w:r w:rsidRPr="00410724">
                              <w:rPr>
                                <w:lang w:val="en-GB"/>
                              </w:rPr>
                              <w:t>R16</w:t>
                            </w:r>
                            <w:proofErr w:type="spellEnd"/>
                            <w:r w:rsidRPr="00410724">
                              <w:rPr>
                                <w:lang w:val="en-GB"/>
                              </w:rPr>
                              <w:t xml:space="preserve"> for CQI. </w:t>
                            </w:r>
                          </w:p>
                          <w:p w14:paraId="699B4201" w14:textId="77777777" w:rsidR="00470E09" w:rsidRPr="00410724" w:rsidRDefault="00470E09" w:rsidP="00410724">
                            <w:pPr>
                              <w:numPr>
                                <w:ilvl w:val="1"/>
                                <w:numId w:val="34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FFS: Whether network configured channel and interference measurement interval can also be applied</w:t>
                            </w:r>
                          </w:p>
                          <w:p w14:paraId="044008BE" w14:textId="77777777" w:rsidR="00470E09" w:rsidRPr="00410724" w:rsidRDefault="00470E09" w:rsidP="00410724">
                            <w:pPr>
                              <w:numPr>
                                <w:ilvl w:val="1"/>
                                <w:numId w:val="34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FFS: Whether RI/PMI/(CRI) is transmitted in a report where only CQI is updated</w:t>
                            </w:r>
                          </w:p>
                          <w:p w14:paraId="29F0A27E" w14:textId="77777777" w:rsidR="00470E09" w:rsidRPr="00410724" w:rsidRDefault="00470E09" w:rsidP="00410724">
                            <w:pPr>
                              <w:numPr>
                                <w:ilvl w:val="1"/>
                                <w:numId w:val="34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 xml:space="preserve">FFS: whether the CQI processing time can be is reduced compared to </w:t>
                            </w:r>
                            <w:proofErr w:type="spellStart"/>
                            <w:r w:rsidRPr="00410724">
                              <w:rPr>
                                <w:lang w:val="en-GB"/>
                              </w:rPr>
                              <w:t>Rel</w:t>
                            </w:r>
                            <w:proofErr w:type="spellEnd"/>
                            <w:r w:rsidRPr="00410724">
                              <w:rPr>
                                <w:lang w:val="en-GB"/>
                              </w:rPr>
                              <w:t>-16 CSI processing delay</w:t>
                            </w:r>
                          </w:p>
                          <w:p w14:paraId="24B7FCD0" w14:textId="77777777" w:rsidR="00470E09" w:rsidRPr="00410724" w:rsidRDefault="00470E09" w:rsidP="00410724">
                            <w:r w:rsidRPr="00410724">
                              <w:rPr>
                                <w:highlight w:val="green"/>
                                <w:lang w:val="en-GB"/>
                              </w:rPr>
                              <w:t>Agreements:</w:t>
                            </w:r>
                          </w:p>
                          <w:p w14:paraId="416A8291" w14:textId="0E464298" w:rsidR="00470E09" w:rsidRPr="00410724" w:rsidRDefault="00470E09" w:rsidP="00410724">
                            <w:r w:rsidRPr="00410724">
                              <w:rPr>
                                <w:lang w:val="en-GB"/>
                              </w:rPr>
                              <w:t>For new reporting Case 2, focus study on reporting of delta-CQI/MCS</w:t>
                            </w:r>
                            <w:r>
                              <w:rPr>
                                <w:lang w:val="en-GB"/>
                              </w:rPr>
                              <w:t>:</w:t>
                            </w:r>
                          </w:p>
                          <w:p w14:paraId="2E1FC7B3" w14:textId="77777777" w:rsidR="00470E09" w:rsidRPr="00410724" w:rsidRDefault="00470E09" w:rsidP="00410724">
                            <w:pPr>
                              <w:numPr>
                                <w:ilvl w:val="0"/>
                                <w:numId w:val="35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Note: this delta-CQI/MCS is determined based on UE implementation (for example, using SINR, LLR, raw BER, flipped bits, LDPC iterations, BLEP, # fail parity checks, etc.)</w:t>
                            </w:r>
                          </w:p>
                          <w:p w14:paraId="143CDB66" w14:textId="77777777" w:rsidR="00470E09" w:rsidRPr="00410724" w:rsidRDefault="00470E09" w:rsidP="00410724">
                            <w:pPr>
                              <w:numPr>
                                <w:ilvl w:val="1"/>
                                <w:numId w:val="35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Companies are encouraged to provide more details in their analysis</w:t>
                            </w:r>
                          </w:p>
                          <w:p w14:paraId="7DB98276" w14:textId="77777777" w:rsidR="00470E09" w:rsidRPr="00410724" w:rsidRDefault="00470E09" w:rsidP="00410724">
                            <w:pPr>
                              <w:numPr>
                                <w:ilvl w:val="0"/>
                                <w:numId w:val="35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FFS: Granularity of new report type (e.g. units of CQI or MCS, how many bits)</w:t>
                            </w:r>
                          </w:p>
                          <w:p w14:paraId="50CEE1BA" w14:textId="77777777" w:rsidR="00470E09" w:rsidRPr="00410724" w:rsidRDefault="00470E09" w:rsidP="00410724">
                            <w:pPr>
                              <w:numPr>
                                <w:ilvl w:val="0"/>
                                <w:numId w:val="35"/>
                              </w:numPr>
                            </w:pPr>
                            <w:r w:rsidRPr="00410724">
                              <w:rPr>
                                <w:lang w:val="en-GB"/>
                              </w:rPr>
                              <w:t>FFS: Whether quantity reported is relative to the scheduled MCS</w:t>
                            </w:r>
                          </w:p>
                          <w:p w14:paraId="4DBAE28D" w14:textId="49253109" w:rsidR="00470E09" w:rsidRDefault="00470E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CA1BD" id="_x0000_s1027" type="#_x0000_t202" style="position:absolute;left:0;text-align:left;margin-left:-2pt;margin-top:29.85pt;width:484.3pt;height:494.4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CNBJgIAAEwEAAAOAAAAZHJzL2Uyb0RvYy54bWysVNtu2zAMfR+wfxD0vviyOG2MOEWXLsOA&#10;7gK0+wBZlmNhkuhJSuzs60fJaZrdXob5QRBF6ujwkPTqZtSKHIR1EkxFs1lKiTAcGml2Ff3yuH11&#10;TYnzzDRMgREVPQpHb9YvX6yGvhQ5dKAaYQmCGFcOfUU77/sySRzvhGZuBr0w6GzBaubRtLuksWxA&#10;dK2SPE0XyQC26S1w4Rye3k1Ouo74bSu4/9S2TniiKorcfFxtXOuwJusVK3eW9Z3kJxrsH1hoJg0+&#10;eoa6Y56RvZW/QWnJLTho/YyDTqBtJRcxB8wmS3/J5qFjvYi5oDiuP8vk/h8s/3j4bIlsKvqaEsM0&#10;luhRjJ68gZHkQZ2hdyUGPfQY5kc8xirHTF1/D/yrIwY2HTM7cWstDJ1gDbLLws3k4uqE4wJIPXyA&#10;Bp9hew8RaGytDtKhGATRsUrHc2UCFY6Hi6xIFxm6OPoW+dWyyIr4BiufrvfW+XcCNAmbilosfYRn&#10;h3vnAx1WPoWE1xwo2WylUtGwu3qjLDkwbJNt/E7oP4UpQ4aKLou8mBT4K0Qavz9BaOmx35XUFb0+&#10;B7Ey6PbWNLEbPZNq2iNlZU5CBu0mFf1Yj7FiUeUgcg3NEZW1MLU3jiNuOrDfKRmwtSvqvu2ZFZSo&#10;9wars8zm8zAL0ZgXVzka9tJTX3qY4QhVUU/JtN34OD9BNwO3WMVWRn2fmZwoY8tG2U/jFWbi0o5R&#10;zz+B9Q8AAAD//wMAUEsDBBQABgAIAAAAIQCIh82N4AAAAAoBAAAPAAAAZHJzL2Rvd25yZXYueG1s&#10;TI/BTsMwEETvSPyDtUhcUOsAwU1CnAohgegNCoKrG7tJhL0OtpuGv2c5wXE0o5k39Xp2lk0mxMGj&#10;hMtlBsxg6/WAnYS314dFASwmhVpZj0bCt4mwbk5PalVpf8QXM21Tx6gEY6Uk9CmNFeex7Y1TcelH&#10;g+TtfXAqkQwd10EdqdxZfpVlgjs1IC30ajT3vWk/twcnocifpo+4uX5+b8XeluliNT1+BSnPz+a7&#10;W2DJzOkvDL/4hA4NMe38AXVkVsIipytJwk25AkZ+KXIBbEfBLC8E8Kbm/y80PwAAAP//AwBQSwEC&#10;LQAUAAYACAAAACEAtoM4kv4AAADhAQAAEwAAAAAAAAAAAAAAAAAAAAAAW0NvbnRlbnRfVHlwZXNd&#10;LnhtbFBLAQItABQABgAIAAAAIQA4/SH/1gAAAJQBAAALAAAAAAAAAAAAAAAAAC8BAABfcmVscy8u&#10;cmVsc1BLAQItABQABgAIAAAAIQCt1CNBJgIAAEwEAAAOAAAAAAAAAAAAAAAAAC4CAABkcnMvZTJv&#10;RG9jLnhtbFBLAQItABQABgAIAAAAIQCIh82N4AAAAAoBAAAPAAAAAAAAAAAAAAAAAIAEAABkcnMv&#10;ZG93bnJldi54bWxQSwUGAAAAAAQABADzAAAAjQUAAAAA&#10;">
                <v:textbox>
                  <w:txbxContent>
                    <w:p w14:paraId="38729B96" w14:textId="32D6F0F9" w:rsidR="00470E09" w:rsidRPr="00410724" w:rsidRDefault="00470E09" w:rsidP="00410724">
                      <w:r w:rsidRPr="00410724">
                        <w:rPr>
                          <w:highlight w:val="green"/>
                          <w:lang w:val="en-GB"/>
                        </w:rPr>
                        <w:t>Agreement:</w:t>
                      </w:r>
                      <w:r w:rsidRPr="00410724">
                        <w:rPr>
                          <w:lang w:val="en-GB"/>
                        </w:rPr>
                        <w:t xml:space="preserve"> Focus study on the following for new reporting Case 1:</w:t>
                      </w:r>
                    </w:p>
                    <w:p w14:paraId="1FC79B64" w14:textId="77777777" w:rsidR="00470E09" w:rsidRPr="00410724" w:rsidRDefault="00470E09" w:rsidP="00410724">
                      <w:pPr>
                        <w:numPr>
                          <w:ilvl w:val="0"/>
                          <w:numId w:val="32"/>
                        </w:numPr>
                      </w:pPr>
                      <w:r w:rsidRPr="00410724">
                        <w:rPr>
                          <w:lang w:val="en-GB"/>
                        </w:rPr>
                        <w:t xml:space="preserve">Reporting of new metric, where new metric shall be determined based on network configured channel and interference measurement interval (multiple CMR and/or IMR instances) to enable accurate MCS selection. </w:t>
                      </w:r>
                    </w:p>
                    <w:p w14:paraId="47A11342" w14:textId="77777777" w:rsidR="00470E09" w:rsidRPr="00410724" w:rsidRDefault="00470E09" w:rsidP="00410724">
                      <w:pPr>
                        <w:numPr>
                          <w:ilvl w:val="1"/>
                          <w:numId w:val="32"/>
                        </w:numPr>
                      </w:pPr>
                      <w:r w:rsidRPr="00410724">
                        <w:rPr>
                          <w:lang w:val="en-GB"/>
                        </w:rPr>
                        <w:t>Downselect by RAN1#105 to at most a single method from the following options:</w:t>
                      </w:r>
                    </w:p>
                    <w:p w14:paraId="096CB335" w14:textId="77777777" w:rsidR="00470E09" w:rsidRPr="00410724" w:rsidRDefault="00470E09" w:rsidP="00410724">
                      <w:r w:rsidRPr="00410724">
                        <w:rPr>
                          <w:lang w:val="en-GB"/>
                        </w:rPr>
                        <w:t> </w:t>
                      </w:r>
                    </w:p>
                    <w:p w14:paraId="2A239EC5" w14:textId="77777777" w:rsidR="00470E09" w:rsidRPr="00410724" w:rsidRDefault="00470E09" w:rsidP="00410724">
                      <w:pPr>
                        <w:numPr>
                          <w:ilvl w:val="2"/>
                          <w:numId w:val="33"/>
                        </w:numPr>
                      </w:pPr>
                      <w:r w:rsidRPr="00410724">
                        <w:rPr>
                          <w:lang w:val="en-GB"/>
                        </w:rPr>
                        <w:t>Mean-CQI/SINR and stdev-CQI/SINR (FFS details)</w:t>
                      </w:r>
                    </w:p>
                    <w:p w14:paraId="338EACFB" w14:textId="77777777" w:rsidR="00470E09" w:rsidRPr="00410724" w:rsidRDefault="00470E09" w:rsidP="00410724">
                      <w:pPr>
                        <w:numPr>
                          <w:ilvl w:val="2"/>
                          <w:numId w:val="33"/>
                        </w:numPr>
                      </w:pPr>
                      <w:r w:rsidRPr="00410724">
                        <w:rPr>
                          <w:lang w:val="en-GB"/>
                        </w:rPr>
                        <w:t>CSI based on worst IMR occasion (FFS details)</w:t>
                      </w:r>
                    </w:p>
                    <w:p w14:paraId="038EE29E" w14:textId="77777777" w:rsidR="00470E09" w:rsidRPr="00410724" w:rsidRDefault="00470E09" w:rsidP="00410724">
                      <w:pPr>
                        <w:numPr>
                          <w:ilvl w:val="2"/>
                          <w:numId w:val="33"/>
                        </w:numPr>
                      </w:pPr>
                      <w:r w:rsidRPr="00410724">
                        <w:rPr>
                          <w:lang w:val="en-GB"/>
                        </w:rPr>
                        <w:t>Interference standard deviation (FFS details)</w:t>
                      </w:r>
                    </w:p>
                    <w:p w14:paraId="1B987B2D" w14:textId="77777777" w:rsidR="00470E09" w:rsidRPr="00410724" w:rsidRDefault="00470E09" w:rsidP="00410724">
                      <w:pPr>
                        <w:numPr>
                          <w:ilvl w:val="2"/>
                          <w:numId w:val="33"/>
                        </w:numPr>
                      </w:pPr>
                      <w:r w:rsidRPr="00410724">
                        <w:rPr>
                          <w:lang w:val="en-GB"/>
                        </w:rPr>
                        <w:t>Worst-M CQI (FFS details)</w:t>
                      </w:r>
                    </w:p>
                    <w:p w14:paraId="43BA3488" w14:textId="77777777" w:rsidR="00470E09" w:rsidRPr="00410724" w:rsidRDefault="00470E09" w:rsidP="00410724">
                      <w:pPr>
                        <w:numPr>
                          <w:ilvl w:val="1"/>
                          <w:numId w:val="33"/>
                        </w:numPr>
                      </w:pPr>
                      <w:r w:rsidRPr="00410724">
                        <w:rPr>
                          <w:lang w:val="en-GB"/>
                        </w:rPr>
                        <w:t>FFS: Whether network configured channel and interference measurement interval can also be applied to existing CSI type</w:t>
                      </w:r>
                    </w:p>
                    <w:p w14:paraId="597E0E4F" w14:textId="77777777" w:rsidR="00470E09" w:rsidRPr="00410724" w:rsidRDefault="00470E09" w:rsidP="00410724">
                      <w:pPr>
                        <w:numPr>
                          <w:ilvl w:val="0"/>
                          <w:numId w:val="34"/>
                        </w:numPr>
                      </w:pPr>
                      <w:r w:rsidRPr="00410724">
                        <w:rPr>
                          <w:lang w:val="en-GB"/>
                        </w:rPr>
                        <w:t>Increasing granularity of subband CQI (e.g. 3-bits differential subband CQI or 4-bits full subband CQI).</w:t>
                      </w:r>
                    </w:p>
                    <w:p w14:paraId="53F7E2C9" w14:textId="77777777" w:rsidR="00470E09" w:rsidRPr="00410724" w:rsidRDefault="00470E09" w:rsidP="00410724">
                      <w:pPr>
                        <w:numPr>
                          <w:ilvl w:val="0"/>
                          <w:numId w:val="34"/>
                        </w:numPr>
                      </w:pPr>
                      <w:r w:rsidRPr="00410724">
                        <w:rPr>
                          <w:lang w:val="en-GB"/>
                        </w:rPr>
                        <w:t>Updating only CQI in a report, where CQI is conditioned on a previous instance in which RI/PMI/(CRI) is updated.</w:t>
                      </w:r>
                    </w:p>
                    <w:p w14:paraId="67C41D0C" w14:textId="77777777" w:rsidR="00470E09" w:rsidRPr="00410724" w:rsidRDefault="00470E09" w:rsidP="00410724">
                      <w:pPr>
                        <w:numPr>
                          <w:ilvl w:val="1"/>
                          <w:numId w:val="34"/>
                        </w:numPr>
                      </w:pPr>
                      <w:r w:rsidRPr="00410724">
                        <w:rPr>
                          <w:lang w:val="en-GB"/>
                        </w:rPr>
                        <w:t xml:space="preserve">Applicable for same reporting quantity as R16 for CQI. </w:t>
                      </w:r>
                    </w:p>
                    <w:p w14:paraId="699B4201" w14:textId="77777777" w:rsidR="00470E09" w:rsidRPr="00410724" w:rsidRDefault="00470E09" w:rsidP="00410724">
                      <w:pPr>
                        <w:numPr>
                          <w:ilvl w:val="1"/>
                          <w:numId w:val="34"/>
                        </w:numPr>
                      </w:pPr>
                      <w:r w:rsidRPr="00410724">
                        <w:rPr>
                          <w:lang w:val="en-GB"/>
                        </w:rPr>
                        <w:t>FFS: Whether network configured channel and interference measurement interval can also be applied</w:t>
                      </w:r>
                    </w:p>
                    <w:p w14:paraId="044008BE" w14:textId="77777777" w:rsidR="00470E09" w:rsidRPr="00410724" w:rsidRDefault="00470E09" w:rsidP="00410724">
                      <w:pPr>
                        <w:numPr>
                          <w:ilvl w:val="1"/>
                          <w:numId w:val="34"/>
                        </w:numPr>
                      </w:pPr>
                      <w:r w:rsidRPr="00410724">
                        <w:rPr>
                          <w:lang w:val="en-GB"/>
                        </w:rPr>
                        <w:t>FFS: Whether RI/PMI/(CRI) is transmitted in a report where only CQI is updated</w:t>
                      </w:r>
                    </w:p>
                    <w:p w14:paraId="29F0A27E" w14:textId="77777777" w:rsidR="00470E09" w:rsidRPr="00410724" w:rsidRDefault="00470E09" w:rsidP="00410724">
                      <w:pPr>
                        <w:numPr>
                          <w:ilvl w:val="1"/>
                          <w:numId w:val="34"/>
                        </w:numPr>
                      </w:pPr>
                      <w:r w:rsidRPr="00410724">
                        <w:rPr>
                          <w:lang w:val="en-GB"/>
                        </w:rPr>
                        <w:t>FFS: whether the CQI processing time can be is reduced compared to Rel-16 CSI processing delay</w:t>
                      </w:r>
                    </w:p>
                    <w:p w14:paraId="24B7FCD0" w14:textId="77777777" w:rsidR="00470E09" w:rsidRPr="00410724" w:rsidRDefault="00470E09" w:rsidP="00410724">
                      <w:r w:rsidRPr="00410724">
                        <w:rPr>
                          <w:highlight w:val="green"/>
                          <w:lang w:val="en-GB"/>
                        </w:rPr>
                        <w:t>Agreements:</w:t>
                      </w:r>
                    </w:p>
                    <w:p w14:paraId="416A8291" w14:textId="0E464298" w:rsidR="00470E09" w:rsidRPr="00410724" w:rsidRDefault="00470E09" w:rsidP="00410724">
                      <w:r w:rsidRPr="00410724">
                        <w:rPr>
                          <w:lang w:val="en-GB"/>
                        </w:rPr>
                        <w:t>For new reporting Case 2, focus study on reporting of delta-CQI/MCS</w:t>
                      </w:r>
                      <w:r>
                        <w:rPr>
                          <w:lang w:val="en-GB"/>
                        </w:rPr>
                        <w:t>:</w:t>
                      </w:r>
                    </w:p>
                    <w:p w14:paraId="2E1FC7B3" w14:textId="77777777" w:rsidR="00470E09" w:rsidRPr="00410724" w:rsidRDefault="00470E09" w:rsidP="00410724">
                      <w:pPr>
                        <w:numPr>
                          <w:ilvl w:val="0"/>
                          <w:numId w:val="35"/>
                        </w:numPr>
                      </w:pPr>
                      <w:r w:rsidRPr="00410724">
                        <w:rPr>
                          <w:lang w:val="en-GB"/>
                        </w:rPr>
                        <w:t>Note: this delta-CQI/MCS is determined based on UE implementation (for example, using SINR, LLR, raw BER, flipped bits, LDPC iterations, BLEP, # fail parity checks, etc.)</w:t>
                      </w:r>
                    </w:p>
                    <w:p w14:paraId="143CDB66" w14:textId="77777777" w:rsidR="00470E09" w:rsidRPr="00410724" w:rsidRDefault="00470E09" w:rsidP="00410724">
                      <w:pPr>
                        <w:numPr>
                          <w:ilvl w:val="1"/>
                          <w:numId w:val="35"/>
                        </w:numPr>
                      </w:pPr>
                      <w:r w:rsidRPr="00410724">
                        <w:rPr>
                          <w:lang w:val="en-GB"/>
                        </w:rPr>
                        <w:t>Companies are encouraged to provide more details in their analysis</w:t>
                      </w:r>
                    </w:p>
                    <w:p w14:paraId="7DB98276" w14:textId="77777777" w:rsidR="00470E09" w:rsidRPr="00410724" w:rsidRDefault="00470E09" w:rsidP="00410724">
                      <w:pPr>
                        <w:numPr>
                          <w:ilvl w:val="0"/>
                          <w:numId w:val="35"/>
                        </w:numPr>
                      </w:pPr>
                      <w:r w:rsidRPr="00410724">
                        <w:rPr>
                          <w:lang w:val="en-GB"/>
                        </w:rPr>
                        <w:t>FFS: Granularity of new report type (e.g. units of CQI or MCS, how many bits)</w:t>
                      </w:r>
                    </w:p>
                    <w:p w14:paraId="50CEE1BA" w14:textId="77777777" w:rsidR="00470E09" w:rsidRPr="00410724" w:rsidRDefault="00470E09" w:rsidP="00410724">
                      <w:pPr>
                        <w:numPr>
                          <w:ilvl w:val="0"/>
                          <w:numId w:val="35"/>
                        </w:numPr>
                      </w:pPr>
                      <w:r w:rsidRPr="00410724">
                        <w:rPr>
                          <w:lang w:val="en-GB"/>
                        </w:rPr>
                        <w:t>FFS: Whether quantity reported is relative to the scheduled MCS</w:t>
                      </w:r>
                    </w:p>
                    <w:p w14:paraId="4DBAE28D" w14:textId="49253109" w:rsidR="00470E09" w:rsidRDefault="00470E09"/>
                  </w:txbxContent>
                </v:textbox>
                <w10:wrap type="square"/>
              </v:shape>
            </w:pict>
          </mc:Fallback>
        </mc:AlternateContent>
      </w:r>
      <w:r w:rsidR="00B369EB">
        <w:t>Moreover, according to the WI objectives, RAN1 is also investigating CSI feedback enhancements to allow for more accurate MCS selection. Currently there are two new enhanced reporting cases</w:t>
      </w:r>
      <w:r w:rsidR="00B60D55">
        <w:t xml:space="preserve"> from </w:t>
      </w:r>
      <w:proofErr w:type="spellStart"/>
      <w:r w:rsidR="00B60D55">
        <w:t>RAN1#104bis-e</w:t>
      </w:r>
      <w:proofErr w:type="spellEnd"/>
      <w:r w:rsidR="00B60D55">
        <w:t xml:space="preserve"> </w:t>
      </w:r>
      <w:r w:rsidR="00B369EB">
        <w:t>for further study:</w:t>
      </w:r>
    </w:p>
    <w:p w14:paraId="4E2DD8D0" w14:textId="39284F3F" w:rsidR="00B369EB" w:rsidRDefault="35089F76" w:rsidP="00F0057F">
      <w:pPr>
        <w:jc w:val="both"/>
      </w:pPr>
      <w:r>
        <w:t>At least</w:t>
      </w:r>
      <w:r w:rsidR="6AF5BC8E">
        <w:t xml:space="preserve"> </w:t>
      </w:r>
      <w:r w:rsidR="2C60DA50">
        <w:t>the</w:t>
      </w:r>
      <w:r w:rsidR="6AF5BC8E">
        <w:t xml:space="preserve"> enhancements</w:t>
      </w:r>
      <w:r w:rsidR="3270DB18">
        <w:t xml:space="preserve"> in </w:t>
      </w:r>
      <w:r w:rsidR="00E8265A">
        <w:t>C</w:t>
      </w:r>
      <w:r w:rsidR="3270DB18">
        <w:t xml:space="preserve">ase 1 (bullet 1&amp;2) and </w:t>
      </w:r>
      <w:r w:rsidR="00E8265A">
        <w:t>C</w:t>
      </w:r>
      <w:r w:rsidR="3270DB18">
        <w:t>ase 2</w:t>
      </w:r>
      <w:r w:rsidR="6AF5BC8E">
        <w:t xml:space="preserve"> </w:t>
      </w:r>
      <w:r w:rsidR="208CBDB3">
        <w:t xml:space="preserve">would </w:t>
      </w:r>
      <w:r w:rsidR="6AF5BC8E">
        <w:t xml:space="preserve">imply new UE </w:t>
      </w:r>
      <w:r w:rsidR="56ABDFD3">
        <w:t>behaviors</w:t>
      </w:r>
      <w:r w:rsidR="6AF5BC8E">
        <w:t xml:space="preserve"> and reporting quantities in addition to conventional CSI parameters such as CQI, RI and PMI. </w:t>
      </w:r>
      <w:r w:rsidR="56ABDFD3">
        <w:t>I</w:t>
      </w:r>
      <w:r w:rsidR="6AF5BC8E">
        <w:t>n Rel-15 RAN4 has also captured the performance requirement</w:t>
      </w:r>
      <w:r w:rsidR="00404DF0">
        <w:t>s</w:t>
      </w:r>
      <w:r w:rsidR="6AF5BC8E">
        <w:t xml:space="preserve"> of reporting quantities (CQI, RI, PMI) [</w:t>
      </w:r>
      <w:r w:rsidR="7B8F58A6">
        <w:t xml:space="preserve">TS </w:t>
      </w:r>
      <w:r w:rsidR="6AF5BC8E">
        <w:t xml:space="preserve">38.101-4, sections 6 and 8]. </w:t>
      </w:r>
    </w:p>
    <w:p w14:paraId="1F496718" w14:textId="7A7488C8" w:rsidR="00683115" w:rsidRDefault="6AF5BC8E" w:rsidP="00F0057F">
      <w:pPr>
        <w:jc w:val="both"/>
      </w:pPr>
      <w:r>
        <w:t xml:space="preserve">In light of the new reporting cases that will be potentially introduced by RAN1 in Rel-17, RAN4 </w:t>
      </w:r>
      <w:r w:rsidR="47E3D328">
        <w:t>will need to</w:t>
      </w:r>
      <w:r>
        <w:t xml:space="preserve"> investigate the impacts on UE </w:t>
      </w:r>
      <w:r w:rsidR="5C45D6B3">
        <w:t>behavior</w:t>
      </w:r>
      <w:r>
        <w:t>, including possible new reporting quantities, new test cases and the corresponding UE demodulation performance requirements</w:t>
      </w:r>
      <w:r w:rsidR="70EA6953">
        <w:t>,</w:t>
      </w:r>
      <w:r>
        <w:t xml:space="preserve"> assuming RAN1 agrees to introduce this feature</w:t>
      </w:r>
      <w:r w:rsidR="6D78886E">
        <w:t xml:space="preserve"> and RAN4 identifies a performance impact</w:t>
      </w:r>
      <w:r>
        <w:t>.</w:t>
      </w:r>
    </w:p>
    <w:p w14:paraId="25026D11" w14:textId="203509DD" w:rsidR="00E15ACC" w:rsidRDefault="00E15ACC" w:rsidP="00E15ACC">
      <w:pPr>
        <w:pStyle w:val="RAN4observation0"/>
        <w:rPr>
          <w:b/>
          <w:bCs/>
        </w:rPr>
      </w:pPr>
      <w:r w:rsidRPr="00A513F2">
        <w:rPr>
          <w:b/>
          <w:bCs/>
        </w:rPr>
        <w:lastRenderedPageBreak/>
        <w:t xml:space="preserve">RAN4 will need to </w:t>
      </w:r>
      <w:r w:rsidR="00755B90">
        <w:rPr>
          <w:b/>
          <w:bCs/>
        </w:rPr>
        <w:t>discuss</w:t>
      </w:r>
      <w:r w:rsidRPr="00A513F2">
        <w:rPr>
          <w:b/>
          <w:bCs/>
        </w:rPr>
        <w:t xml:space="preserve"> the impacts on UE </w:t>
      </w:r>
      <w:proofErr w:type="spellStart"/>
      <w:r w:rsidRPr="00A513F2">
        <w:rPr>
          <w:b/>
          <w:bCs/>
        </w:rPr>
        <w:t>behavior</w:t>
      </w:r>
      <w:proofErr w:type="spellEnd"/>
      <w:r w:rsidRPr="00A513F2">
        <w:rPr>
          <w:b/>
          <w:bCs/>
        </w:rPr>
        <w:t xml:space="preserve">, including possible new reporting quantities, new test cases and the corresponding UE demodulation performance requirements </w:t>
      </w:r>
      <w:r w:rsidR="00A74818">
        <w:rPr>
          <w:b/>
          <w:bCs/>
        </w:rPr>
        <w:t>for</w:t>
      </w:r>
      <w:r w:rsidRPr="00A513F2">
        <w:rPr>
          <w:b/>
          <w:bCs/>
        </w:rPr>
        <w:t xml:space="preserve"> the CSI feedback enhancement Case 2 </w:t>
      </w:r>
      <w:r w:rsidR="00A74818">
        <w:rPr>
          <w:b/>
          <w:bCs/>
        </w:rPr>
        <w:t xml:space="preserve">and </w:t>
      </w:r>
      <w:r w:rsidRPr="00A513F2">
        <w:rPr>
          <w:b/>
          <w:bCs/>
        </w:rPr>
        <w:t>Case 1 (</w:t>
      </w:r>
      <w:r w:rsidR="00A74818">
        <w:rPr>
          <w:b/>
          <w:bCs/>
        </w:rPr>
        <w:t xml:space="preserve">if </w:t>
      </w:r>
      <w:r w:rsidRPr="00A513F2">
        <w:rPr>
          <w:b/>
          <w:bCs/>
        </w:rPr>
        <w:t>bullet 1 or 2</w:t>
      </w:r>
      <w:r w:rsidR="00A74818">
        <w:rPr>
          <w:b/>
          <w:bCs/>
        </w:rPr>
        <w:t xml:space="preserve"> is agreed</w:t>
      </w:r>
      <w:r w:rsidR="00755B90">
        <w:rPr>
          <w:b/>
          <w:bCs/>
        </w:rPr>
        <w:t xml:space="preserve"> from RAN1</w:t>
      </w:r>
      <w:r w:rsidRPr="00A513F2">
        <w:rPr>
          <w:b/>
          <w:bCs/>
        </w:rPr>
        <w:t>).</w:t>
      </w:r>
    </w:p>
    <w:p w14:paraId="534578BB" w14:textId="2B3580D7" w:rsidR="00683115" w:rsidRDefault="00683115" w:rsidP="00683115">
      <w:pPr>
        <w:rPr>
          <w:lang w:val="en-GB"/>
        </w:rPr>
      </w:pPr>
    </w:p>
    <w:p w14:paraId="06DA17A1" w14:textId="5232E74D" w:rsidR="00544C16" w:rsidRDefault="00A74818" w:rsidP="00A513F2">
      <w:pPr>
        <w:pStyle w:val="BodyText"/>
        <w:adjustRightInd w:val="0"/>
        <w:snapToGrid w:val="0"/>
        <w:ind w:firstLineChars="0" w:firstLine="0"/>
        <w:rPr>
          <w:rFonts w:eastAsia="SimSun"/>
          <w:sz w:val="21"/>
          <w:szCs w:val="21"/>
          <w:lang w:eastAsia="zh-CN"/>
        </w:rPr>
      </w:pPr>
      <w:r w:rsidRPr="00B16C33">
        <w:rPr>
          <w:rFonts w:eastAsia="SimSun" w:hint="eastAsia"/>
          <w:sz w:val="21"/>
          <w:szCs w:val="21"/>
          <w:lang w:eastAsia="zh-CN"/>
        </w:rPr>
        <w:t xml:space="preserve">With the target completion date of </w:t>
      </w:r>
      <w:r w:rsidRPr="00B16C33">
        <w:rPr>
          <w:rFonts w:eastAsia="SimSun"/>
          <w:sz w:val="21"/>
          <w:szCs w:val="21"/>
          <w:lang w:eastAsia="zh-CN"/>
        </w:rPr>
        <w:t>September</w:t>
      </w:r>
      <w:r w:rsidRPr="00B16C33">
        <w:rPr>
          <w:rFonts w:eastAsia="SimSun" w:hint="eastAsia"/>
          <w:sz w:val="21"/>
          <w:szCs w:val="21"/>
          <w:lang w:eastAsia="zh-CN"/>
        </w:rPr>
        <w:t xml:space="preserve"> 20</w:t>
      </w:r>
      <w:r w:rsidRPr="00B16C33">
        <w:rPr>
          <w:rFonts w:eastAsia="SimSun"/>
          <w:sz w:val="21"/>
          <w:szCs w:val="21"/>
          <w:lang w:eastAsia="zh-CN"/>
        </w:rPr>
        <w:t>2</w:t>
      </w:r>
      <w:r w:rsidRPr="00B16C33">
        <w:rPr>
          <w:rFonts w:eastAsia="SimSun" w:hint="eastAsia"/>
          <w:sz w:val="21"/>
          <w:szCs w:val="21"/>
          <w:lang w:eastAsia="zh-CN"/>
        </w:rPr>
        <w:t>2 at RAN#</w:t>
      </w:r>
      <w:r>
        <w:rPr>
          <w:rFonts w:eastAsia="SimSun" w:hint="eastAsia"/>
          <w:sz w:val="21"/>
          <w:szCs w:val="21"/>
          <w:lang w:eastAsia="zh-CN"/>
        </w:rPr>
        <w:t>97</w:t>
      </w:r>
      <w:r w:rsidR="00544C16">
        <w:rPr>
          <w:rFonts w:eastAsia="SimSun"/>
          <w:sz w:val="21"/>
          <w:szCs w:val="21"/>
          <w:lang w:val="en-US" w:eastAsia="zh-CN"/>
        </w:rPr>
        <w:t>[1]</w:t>
      </w:r>
      <w:r>
        <w:rPr>
          <w:rFonts w:eastAsia="SimSun"/>
          <w:sz w:val="21"/>
          <w:szCs w:val="21"/>
          <w:lang w:val="en-US" w:eastAsia="zh-CN"/>
        </w:rPr>
        <w:t>, w</w:t>
      </w:r>
      <w:r w:rsidR="00683115">
        <w:rPr>
          <w:rFonts w:eastAsia="SimSun"/>
          <w:sz w:val="21"/>
          <w:szCs w:val="21"/>
          <w:lang w:val="en-US" w:eastAsia="zh-CN"/>
        </w:rPr>
        <w:t xml:space="preserve">e notice that the TU allocation for </w:t>
      </w:r>
      <w:proofErr w:type="spellStart"/>
      <w:r w:rsidR="00683115" w:rsidRPr="00772A49">
        <w:rPr>
          <w:rFonts w:eastAsia="SimSun"/>
          <w:sz w:val="21"/>
          <w:szCs w:val="21"/>
          <w:lang w:val="en-US" w:eastAsia="zh-CN"/>
        </w:rPr>
        <w:t>NR_IIOT_URLLC_enh</w:t>
      </w:r>
      <w:proofErr w:type="spellEnd"/>
      <w:r w:rsidR="00683115" w:rsidRPr="00772A49">
        <w:rPr>
          <w:rFonts w:eastAsia="SimSun"/>
          <w:sz w:val="21"/>
          <w:szCs w:val="21"/>
          <w:lang w:val="en-US" w:eastAsia="zh-CN"/>
        </w:rPr>
        <w:t>-Perf</w:t>
      </w:r>
      <w:r w:rsidR="00683115">
        <w:rPr>
          <w:rFonts w:eastAsia="SimSun"/>
          <w:sz w:val="21"/>
          <w:szCs w:val="21"/>
          <w:lang w:val="en-US" w:eastAsia="zh-CN"/>
        </w:rPr>
        <w:t xml:space="preserve"> at [</w:t>
      </w:r>
      <w:r w:rsidR="003C3B21">
        <w:rPr>
          <w:rFonts w:eastAsia="SimSun"/>
          <w:sz w:val="21"/>
          <w:szCs w:val="21"/>
          <w:lang w:val="en-US" w:eastAsia="zh-CN"/>
        </w:rPr>
        <w:t>3</w:t>
      </w:r>
      <w:r w:rsidR="00683115">
        <w:rPr>
          <w:rFonts w:eastAsia="SimSun"/>
          <w:sz w:val="21"/>
          <w:szCs w:val="21"/>
          <w:lang w:val="en-US" w:eastAsia="zh-CN"/>
        </w:rPr>
        <w:t xml:space="preserve">] starts from November 2021 at RAN4 #101 and we believe it does not reflect the fact that the completion date has been postponed for three RAN plenary meetings. Therefore, we </w:t>
      </w:r>
      <w:r w:rsidR="00544C16">
        <w:rPr>
          <w:rFonts w:eastAsia="SimSun"/>
          <w:sz w:val="21"/>
          <w:szCs w:val="21"/>
          <w:lang w:val="en-US" w:eastAsia="zh-CN"/>
        </w:rPr>
        <w:t xml:space="preserve">consider a </w:t>
      </w:r>
      <w:r w:rsidR="003C3B21">
        <w:rPr>
          <w:rFonts w:eastAsia="SimSun"/>
          <w:sz w:val="21"/>
          <w:szCs w:val="21"/>
          <w:lang w:val="en-US" w:eastAsia="zh-CN"/>
        </w:rPr>
        <w:t>reasonable</w:t>
      </w:r>
      <w:r w:rsidR="00544C16">
        <w:rPr>
          <w:rFonts w:eastAsia="SimSun"/>
          <w:sz w:val="21"/>
          <w:szCs w:val="21"/>
          <w:lang w:val="en-US" w:eastAsia="zh-CN"/>
        </w:rPr>
        <w:t xml:space="preserve"> start date for</w:t>
      </w:r>
      <w:r w:rsidR="00683115">
        <w:rPr>
          <w:rFonts w:eastAsia="SimSun"/>
          <w:sz w:val="21"/>
          <w:szCs w:val="21"/>
          <w:lang w:val="en-US" w:eastAsia="zh-CN"/>
        </w:rPr>
        <w:t xml:space="preserve"> the related demodulation performance discussions </w:t>
      </w:r>
      <w:r w:rsidR="00544C16">
        <w:rPr>
          <w:rFonts w:eastAsia="SimSun"/>
          <w:sz w:val="21"/>
          <w:szCs w:val="21"/>
          <w:lang w:val="en-US" w:eastAsia="zh-CN"/>
        </w:rPr>
        <w:t>can be</w:t>
      </w:r>
      <w:r w:rsidR="00683115">
        <w:rPr>
          <w:rFonts w:eastAsia="SimSun"/>
          <w:sz w:val="21"/>
          <w:szCs w:val="21"/>
          <w:lang w:val="en-US" w:eastAsia="zh-CN"/>
        </w:rPr>
        <w:t xml:space="preserve"> April 2022 RAN4 #</w:t>
      </w:r>
      <w:proofErr w:type="spellStart"/>
      <w:r w:rsidR="00683115">
        <w:rPr>
          <w:rFonts w:eastAsia="SimSun"/>
          <w:sz w:val="21"/>
          <w:szCs w:val="21"/>
          <w:lang w:val="en-US" w:eastAsia="zh-CN"/>
        </w:rPr>
        <w:t>102bis</w:t>
      </w:r>
      <w:proofErr w:type="spellEnd"/>
      <w:r w:rsidR="00683115">
        <w:rPr>
          <w:rFonts w:eastAsia="SimSun"/>
          <w:sz w:val="21"/>
          <w:szCs w:val="21"/>
          <w:lang w:val="en-US" w:eastAsia="zh-CN"/>
        </w:rPr>
        <w:t xml:space="preserve">. </w:t>
      </w:r>
    </w:p>
    <w:p w14:paraId="030F2B02" w14:textId="47D4A138" w:rsidR="00683115" w:rsidRPr="00A513F2" w:rsidRDefault="00683115" w:rsidP="00A513F2">
      <w:pPr>
        <w:pStyle w:val="RAN4observation0"/>
        <w:rPr>
          <w:b/>
          <w:bCs/>
          <w:lang w:eastAsia="zh-CN"/>
        </w:rPr>
      </w:pPr>
      <w:r w:rsidRPr="00A513F2">
        <w:rPr>
          <w:b/>
          <w:bCs/>
          <w:lang w:eastAsia="zh-CN"/>
        </w:rPr>
        <w:t xml:space="preserve">The TU allocation for </w:t>
      </w:r>
      <w:proofErr w:type="spellStart"/>
      <w:r w:rsidRPr="00A513F2">
        <w:rPr>
          <w:b/>
          <w:bCs/>
          <w:lang w:eastAsia="zh-CN"/>
        </w:rPr>
        <w:t>NR_IIOT_URLLC_enh</w:t>
      </w:r>
      <w:proofErr w:type="spellEnd"/>
      <w:r w:rsidRPr="00A513F2">
        <w:rPr>
          <w:b/>
          <w:bCs/>
          <w:lang w:eastAsia="zh-CN"/>
        </w:rPr>
        <w:t>-Perf at [</w:t>
      </w:r>
      <w:r w:rsidR="003C3B21">
        <w:rPr>
          <w:b/>
          <w:bCs/>
          <w:lang w:eastAsia="zh-CN"/>
        </w:rPr>
        <w:t>3</w:t>
      </w:r>
      <w:r w:rsidRPr="00A513F2">
        <w:rPr>
          <w:b/>
          <w:bCs/>
          <w:lang w:eastAsia="zh-CN"/>
        </w:rPr>
        <w:t xml:space="preserve">] does not reflect that the completion date has been postponed for three RAN plenary meetings and therefore, the TU allocation for </w:t>
      </w:r>
      <w:proofErr w:type="spellStart"/>
      <w:r w:rsidRPr="00A513F2">
        <w:rPr>
          <w:b/>
          <w:bCs/>
          <w:lang w:eastAsia="zh-CN"/>
        </w:rPr>
        <w:t>NR_IIOT_URLLC_enh</w:t>
      </w:r>
      <w:proofErr w:type="spellEnd"/>
      <w:r w:rsidRPr="00A513F2">
        <w:rPr>
          <w:b/>
          <w:bCs/>
          <w:lang w:eastAsia="zh-CN"/>
        </w:rPr>
        <w:t>-Perf should be updated</w:t>
      </w:r>
      <w:r w:rsidR="00A74818" w:rsidRPr="00A513F2">
        <w:rPr>
          <w:b/>
          <w:bCs/>
          <w:lang w:eastAsia="zh-CN"/>
        </w:rPr>
        <w:t xml:space="preserve"> and </w:t>
      </w:r>
      <w:r w:rsidR="00E130A3">
        <w:rPr>
          <w:b/>
          <w:bCs/>
          <w:lang w:eastAsia="zh-CN"/>
        </w:rPr>
        <w:t>the start date can be</w:t>
      </w:r>
      <w:r w:rsidR="00A74818" w:rsidRPr="00A513F2">
        <w:rPr>
          <w:b/>
          <w:bCs/>
          <w:lang w:eastAsia="zh-CN"/>
        </w:rPr>
        <w:t xml:space="preserve"> April 2022 RAN4 #</w:t>
      </w:r>
      <w:proofErr w:type="spellStart"/>
      <w:r w:rsidR="00A74818" w:rsidRPr="00A513F2">
        <w:rPr>
          <w:b/>
          <w:bCs/>
          <w:lang w:eastAsia="zh-CN"/>
        </w:rPr>
        <w:t>102bis</w:t>
      </w:r>
      <w:proofErr w:type="spellEnd"/>
      <w:r w:rsidR="00A74818" w:rsidRPr="00A513F2">
        <w:rPr>
          <w:b/>
          <w:bCs/>
          <w:lang w:eastAsia="zh-CN"/>
        </w:rPr>
        <w:t>.</w:t>
      </w:r>
    </w:p>
    <w:p w14:paraId="3E9C88F4" w14:textId="77777777" w:rsidR="00683115" w:rsidRPr="00A513F2" w:rsidRDefault="00683115" w:rsidP="00A513F2"/>
    <w:p w14:paraId="3B82D728" w14:textId="77777777" w:rsidR="00B369EB" w:rsidRDefault="00B369EB" w:rsidP="00B369EB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RRM</w:t>
      </w:r>
    </w:p>
    <w:p w14:paraId="3553041C" w14:textId="4CD184BB" w:rsidR="00CD63D8" w:rsidRPr="00CD63D8" w:rsidRDefault="00CD63D8" w:rsidP="00CD63D8">
      <w:pPr>
        <w:pStyle w:val="Heading3"/>
      </w:pPr>
      <w:r w:rsidRPr="00CD63D8">
        <w:t>2.3.1 PUCCH Carrier Switching</w:t>
      </w:r>
    </w:p>
    <w:p w14:paraId="57E1F15F" w14:textId="0C353D72" w:rsidR="003478D0" w:rsidRDefault="003478D0" w:rsidP="00CD63D8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F8CBEDD" wp14:editId="5CE8C7FB">
                <wp:simplePos x="0" y="0"/>
                <wp:positionH relativeFrom="column">
                  <wp:posOffset>-42856</wp:posOffset>
                </wp:positionH>
                <wp:positionV relativeFrom="paragraph">
                  <wp:posOffset>396240</wp:posOffset>
                </wp:positionV>
                <wp:extent cx="6279515" cy="1404620"/>
                <wp:effectExtent l="0" t="0" r="26035" b="1651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95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8AE60" w14:textId="1D52FF24" w:rsidR="00470E09" w:rsidRPr="00B740C1" w:rsidRDefault="00470E09" w:rsidP="003478D0">
                            <w:pPr>
                              <w:spacing w:after="0"/>
                            </w:pPr>
                            <w:r w:rsidRPr="00B740C1">
                              <w:rPr>
                                <w:highlight w:val="green"/>
                              </w:rPr>
                              <w:t>Agreements</w:t>
                            </w:r>
                            <w:r w:rsidRPr="00B740C1">
                              <w:t xml:space="preserve">: </w:t>
                            </w:r>
                            <w:r w:rsidRPr="00B740C1">
                              <w:rPr>
                                <w:rStyle w:val="Strong"/>
                                <w:b w:val="0"/>
                                <w:bCs w:val="0"/>
                              </w:rPr>
                              <w:t>For further study on</w:t>
                            </w:r>
                            <w:r w:rsidRPr="00B740C1">
                              <w:rPr>
                                <w:rStyle w:val="apple-converted-space"/>
                              </w:rPr>
                              <w:t> </w:t>
                            </w:r>
                            <w:r w:rsidRPr="00B740C1">
                              <w:rPr>
                                <w:rStyle w:val="Strong"/>
                                <w:b w:val="0"/>
                                <w:bCs w:val="0"/>
                              </w:rPr>
                              <w:t>whether and how to support</w:t>
                            </w:r>
                            <w:r w:rsidRPr="00B740C1">
                              <w:rPr>
                                <w:rStyle w:val="apple-converted-space"/>
                              </w:rPr>
                              <w:t> </w:t>
                            </w:r>
                            <w:r w:rsidRPr="00B740C1">
                              <w:rPr>
                                <w:rStyle w:val="Strong"/>
                                <w:b w:val="0"/>
                                <w:bCs w:val="0"/>
                              </w:rPr>
                              <w:t xml:space="preserve">PUCCH carrier </w:t>
                            </w:r>
                            <w:r w:rsidRPr="005C3C9A">
                              <w:rPr>
                                <w:rStyle w:val="Strong"/>
                                <w:b w:val="0"/>
                                <w:bCs w:val="0"/>
                              </w:rPr>
                              <w:t>switching</w:t>
                            </w:r>
                            <w:r w:rsidRPr="005C3C9A">
                              <w:rPr>
                                <w:rStyle w:val="apple-converted-space"/>
                              </w:rPr>
                              <w:t> </w:t>
                            </w:r>
                            <w:r w:rsidRPr="005C3C9A">
                              <w:rPr>
                                <w:rStyle w:val="Strong"/>
                                <w:b w:val="0"/>
                                <w:bCs w:val="0"/>
                              </w:rPr>
                              <w:t>in a PUCCH group</w:t>
                            </w:r>
                            <w:r w:rsidRPr="00B740C1">
                              <w:rPr>
                                <w:rStyle w:val="Strong"/>
                                <w:b w:val="0"/>
                                <w:bCs w:val="0"/>
                              </w:rPr>
                              <w:t>, focus on the following three alternatives:</w:t>
                            </w:r>
                          </w:p>
                          <w:p w14:paraId="61E66261" w14:textId="77777777" w:rsidR="00470E09" w:rsidRPr="00B740C1" w:rsidRDefault="00470E09" w:rsidP="003478D0">
                            <w:pPr>
                              <w:pStyle w:val="listparagraph0"/>
                              <w:numPr>
                                <w:ilvl w:val="0"/>
                                <w:numId w:val="36"/>
                              </w:numPr>
                              <w:spacing w:before="0" w:beforeAutospacing="0" w:after="0" w:afterAutospacing="0"/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</w:rPr>
                            </w:pPr>
                            <w:r w:rsidRPr="00B740C1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Alt. 1: PUCCH carrier switching is based dynamic indication in DCI</w:t>
                            </w:r>
                          </w:p>
                          <w:p w14:paraId="5E590458" w14:textId="77777777" w:rsidR="00470E09" w:rsidRPr="00B740C1" w:rsidRDefault="00470E09" w:rsidP="003478D0">
                            <w:pPr>
                              <w:pStyle w:val="listparagraph0"/>
                              <w:numPr>
                                <w:ilvl w:val="0"/>
                                <w:numId w:val="36"/>
                              </w:numPr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740C1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Alt. </w:t>
                            </w:r>
                            <w:proofErr w:type="spellStart"/>
                            <w:r w:rsidRPr="00B740C1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2B</w:t>
                            </w:r>
                            <w:proofErr w:type="spellEnd"/>
                            <w:r w:rsidRPr="00B740C1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: PUCCH carrier switching is based on certain (semi-static) rules</w:t>
                            </w:r>
                          </w:p>
                          <w:p w14:paraId="18088D65" w14:textId="77777777" w:rsidR="00470E09" w:rsidRPr="00B740C1" w:rsidRDefault="00470E09" w:rsidP="003478D0">
                            <w:pPr>
                              <w:pStyle w:val="listparagraph0"/>
                              <w:numPr>
                                <w:ilvl w:val="0"/>
                                <w:numId w:val="36"/>
                              </w:numPr>
                              <w:spacing w:before="0" w:beforeAutospacing="0" w:after="0" w:afterAutospacing="0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740C1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Alt. </w:t>
                            </w:r>
                            <w:proofErr w:type="spellStart"/>
                            <w:r w:rsidRPr="00B740C1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2C</w:t>
                            </w:r>
                            <w:proofErr w:type="spellEnd"/>
                            <w:r w:rsidRPr="00B740C1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: PUCCH carrier switching is based on RRC configured PUCCH cell timing pattern of applicable PUCCH cells</w:t>
                            </w:r>
                          </w:p>
                          <w:p w14:paraId="1B2524F9" w14:textId="77777777" w:rsidR="00470E09" w:rsidRPr="00B740C1" w:rsidRDefault="00470E09" w:rsidP="003478D0">
                            <w:pPr>
                              <w:pStyle w:val="listparagraph0"/>
                              <w:numPr>
                                <w:ilvl w:val="0"/>
                                <w:numId w:val="36"/>
                              </w:numPr>
                              <w:spacing w:before="0" w:beforeAutospacing="0" w:after="0" w:afterAutospacing="0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 xml:space="preserve">Note: In above alternatives, it is assumed that HARQ-ACK corresponding to PDSCH received on a </w:t>
                            </w:r>
                            <w:proofErr w:type="spellStart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Pcell</w:t>
                            </w:r>
                            <w:proofErr w:type="spellEnd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PScell</w:t>
                            </w:r>
                            <w:proofErr w:type="spellEnd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 xml:space="preserve"> or an </w:t>
                            </w:r>
                            <w:proofErr w:type="spellStart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 xml:space="preserve"> in a PUCCH group, can be sent on a PUCCH on</w:t>
                            </w:r>
                            <w:r w:rsidRPr="00B740C1">
                              <w:rPr>
                                <w:rStyle w:val="apple-converted-space"/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 </w:t>
                            </w:r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 xml:space="preserve">an </w:t>
                            </w:r>
                            <w:proofErr w:type="spellStart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B740C1">
                              <w:rPr>
                                <w:rStyle w:val="apple-converted-space"/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 </w:t>
                            </w:r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also instead of</w:t>
                            </w:r>
                            <w:r w:rsidRPr="00B740C1">
                              <w:rPr>
                                <w:rStyle w:val="apple-converted-space"/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 </w:t>
                            </w:r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only on</w:t>
                            </w:r>
                            <w:r w:rsidRPr="00B740C1">
                              <w:rPr>
                                <w:rStyle w:val="apple-converted-space"/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 </w:t>
                            </w:r>
                            <w:proofErr w:type="spellStart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Pcell</w:t>
                            </w:r>
                            <w:proofErr w:type="spellEnd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PScell</w:t>
                            </w:r>
                            <w:proofErr w:type="spellEnd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/PUCCH-</w:t>
                            </w:r>
                            <w:proofErr w:type="spellStart"/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B740C1">
                              <w:rPr>
                                <w:rStyle w:val="apple-converted-space"/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</w:rPr>
                              <w:t> </w:t>
                            </w:r>
                            <w:r w:rsidRPr="00B740C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 xml:space="preserve">in the same PUCCH group, as opposed to </w:t>
                            </w:r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 xml:space="preserve">Rel-16 where HARQ-ACK corresponding to PDSCH received on a </w:t>
                            </w:r>
                            <w:proofErr w:type="spellStart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Pcell</w:t>
                            </w:r>
                            <w:proofErr w:type="spellEnd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PScell</w:t>
                            </w:r>
                            <w:proofErr w:type="spellEnd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 xml:space="preserve"> or an </w:t>
                            </w:r>
                            <w:proofErr w:type="spellStart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 xml:space="preserve"> in a PUCCH group can only be sent on </w:t>
                            </w:r>
                            <w:proofErr w:type="spellStart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Pcell</w:t>
                            </w:r>
                            <w:proofErr w:type="spellEnd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/</w:t>
                            </w:r>
                            <w:proofErr w:type="spellStart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PScell</w:t>
                            </w:r>
                            <w:proofErr w:type="spellEnd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/PUCCH-</w:t>
                            </w:r>
                            <w:proofErr w:type="spellStart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9F44A1">
                              <w:rPr>
                                <w:rStyle w:val="Emphasis"/>
                                <w:rFonts w:eastAsia="Times New Roman"/>
                                <w:sz w:val="20"/>
                                <w:szCs w:val="20"/>
                              </w:rPr>
                              <w:t xml:space="preserve"> in the same PUCCH group.</w:t>
                            </w:r>
                          </w:p>
                          <w:p w14:paraId="55092230" w14:textId="79ED3D3B" w:rsidR="00470E09" w:rsidRDefault="00470E09" w:rsidP="003478D0">
                            <w:r w:rsidRPr="00B740C1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i/>
                                <w:iCs/>
                                <w:szCs w:val="20"/>
                              </w:rPr>
                              <w:t>Note: Realistic deployment scenarios including TDD configurations should be considered for the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F8CBEDD" id="_x0000_s1028" type="#_x0000_t202" style="position:absolute;left:0;text-align:left;margin-left:-3.35pt;margin-top:31.2pt;width:494.45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saUJwIAAEwEAAAOAAAAZHJzL2Uyb0RvYy54bWysVNtu2zAMfR+wfxD0vjg2nLQx6hRdugwD&#10;ugvQ7gNkWY6FSaImKbGzrx8lp1nQbS/D/CCIInVEnkP65nbUihyE8xJMTfPZnBJhOLTS7Gr69Wn7&#10;5poSH5hpmQIjanoUnt6uX7+6GWwlCuhBtcIRBDG+GmxN+xBslWWe90IzPwMrDDo7cJoFNN0uax0b&#10;EF2rrJjPl9kArrUOuPAeT+8nJ10n/K4TPHzuOi8CUTXF3EJaXVqbuGbrG1btHLO95Kc02D9koZk0&#10;+OgZ6p4FRvZO/galJXfgoQszDjqDrpNcpBqwmnz+oprHnlmRakFyvD3T5P8fLP90+OKIbGtaUmKY&#10;RomexBjIWxhJEdkZrK8w6NFiWBjxGFVOlXr7APybJwY2PTM7ceccDL1gLWaXx5vZxdUJx0eQZvgI&#10;LT7D9gES0Ng5HalDMgiio0rHszIxFY6Hy+JqtcgXlHD05eW8XBZJu4xVz9et8+G9AE3ipqYOpU/w&#10;7PDgQ0yHVc8h8TUPSrZbqVQy3K7ZKEcODNtkm75UwYswZchQ09WiWEwM/BVinr4/QWgZsN+V1DW9&#10;PgexKvL2zrSpGwOTatpjysqciIzcTSyGsRmTYmd9GmiPyKyDqb1xHHHTg/tByYCtXVP/fc+coER9&#10;MKjOKi/LOAvJKBdXSCVxl57m0sMMR6iaBkqm7Sak+Um82TtUcSsTv1HuKZNTytiyifbTeMWZuLRT&#10;1K+fwPonAAAA//8DAFBLAwQUAAYACAAAACEALNlQ0t4AAAAJAQAADwAAAGRycy9kb3ducmV2Lnht&#10;bEyPwU7DMBBE70j8g7VIXKrWwaUhhDgVVOqJU0O5u/GSRMTrELtt+vcsp3JczejN22I9uV6ccAyd&#10;Jw0PiwQEUu1tR42G/cd2noEI0ZA1vSfUcMEA6/L2pjC59Wfa4amKjWAIhdxoaGMccilD3aIzYeEH&#10;JM6+/OhM5HNspB3NmeGulypJUulMR7zQmgE3Ldbf1dFpSH+q5ez9085od9m+jbVb2c1+pfX93fT6&#10;AiLiFK9l+NNndSjZ6eCPZIPoNczTJ24ySz2C4Pw5UwrEQYPKlinIspD/Pyh/AQAA//8DAFBLAQIt&#10;ABQABgAIAAAAIQC2gziS/gAAAOEBAAATAAAAAAAAAAAAAAAAAAAAAABbQ29udGVudF9UeXBlc10u&#10;eG1sUEsBAi0AFAAGAAgAAAAhADj9If/WAAAAlAEAAAsAAAAAAAAAAAAAAAAALwEAAF9yZWxzLy5y&#10;ZWxzUEsBAi0AFAAGAAgAAAAhACOOxpQnAgAATAQAAA4AAAAAAAAAAAAAAAAALgIAAGRycy9lMm9E&#10;b2MueG1sUEsBAi0AFAAGAAgAAAAhACzZUNLeAAAACQEAAA8AAAAAAAAAAAAAAAAAgQQAAGRycy9k&#10;b3ducmV2LnhtbFBLBQYAAAAABAAEAPMAAACMBQAAAAA=&#10;">
                <v:textbox style="mso-fit-shape-to-text:t">
                  <w:txbxContent>
                    <w:p w14:paraId="2418AE60" w14:textId="1D52FF24" w:rsidR="00470E09" w:rsidRPr="00B740C1" w:rsidRDefault="00470E09" w:rsidP="003478D0">
                      <w:pPr>
                        <w:spacing w:after="0"/>
                      </w:pPr>
                      <w:r w:rsidRPr="00B740C1">
                        <w:rPr>
                          <w:highlight w:val="green"/>
                        </w:rPr>
                        <w:t>Agreements</w:t>
                      </w:r>
                      <w:r w:rsidRPr="00B740C1">
                        <w:t xml:space="preserve">: </w:t>
                      </w:r>
                      <w:r w:rsidRPr="00B740C1">
                        <w:rPr>
                          <w:rStyle w:val="Strong"/>
                          <w:b w:val="0"/>
                          <w:bCs w:val="0"/>
                        </w:rPr>
                        <w:t>For further study on</w:t>
                      </w:r>
                      <w:r w:rsidRPr="00B740C1">
                        <w:rPr>
                          <w:rStyle w:val="apple-converted-space"/>
                        </w:rPr>
                        <w:t> </w:t>
                      </w:r>
                      <w:r w:rsidRPr="00B740C1">
                        <w:rPr>
                          <w:rStyle w:val="Strong"/>
                          <w:b w:val="0"/>
                          <w:bCs w:val="0"/>
                        </w:rPr>
                        <w:t>whether and how to support</w:t>
                      </w:r>
                      <w:r w:rsidRPr="00B740C1">
                        <w:rPr>
                          <w:rStyle w:val="apple-converted-space"/>
                        </w:rPr>
                        <w:t> </w:t>
                      </w:r>
                      <w:r w:rsidRPr="00B740C1">
                        <w:rPr>
                          <w:rStyle w:val="Strong"/>
                          <w:b w:val="0"/>
                          <w:bCs w:val="0"/>
                        </w:rPr>
                        <w:t xml:space="preserve">PUCCH carrier </w:t>
                      </w:r>
                      <w:r w:rsidRPr="005C3C9A">
                        <w:rPr>
                          <w:rStyle w:val="Strong"/>
                          <w:b w:val="0"/>
                          <w:bCs w:val="0"/>
                        </w:rPr>
                        <w:t>switching</w:t>
                      </w:r>
                      <w:r w:rsidRPr="005C3C9A">
                        <w:rPr>
                          <w:rStyle w:val="apple-converted-space"/>
                        </w:rPr>
                        <w:t> </w:t>
                      </w:r>
                      <w:r w:rsidRPr="005C3C9A">
                        <w:rPr>
                          <w:rStyle w:val="Strong"/>
                          <w:b w:val="0"/>
                          <w:bCs w:val="0"/>
                        </w:rPr>
                        <w:t>in a PUCCH group</w:t>
                      </w:r>
                      <w:r w:rsidRPr="00B740C1">
                        <w:rPr>
                          <w:rStyle w:val="Strong"/>
                          <w:b w:val="0"/>
                          <w:bCs w:val="0"/>
                        </w:rPr>
                        <w:t>, focus on the following three alternatives:</w:t>
                      </w:r>
                    </w:p>
                    <w:p w14:paraId="61E66261" w14:textId="77777777" w:rsidR="00470E09" w:rsidRPr="00B740C1" w:rsidRDefault="00470E09" w:rsidP="003478D0">
                      <w:pPr>
                        <w:pStyle w:val="listparagraph0"/>
                        <w:numPr>
                          <w:ilvl w:val="0"/>
                          <w:numId w:val="36"/>
                        </w:numPr>
                        <w:spacing w:before="0" w:beforeAutospacing="0" w:after="0" w:afterAutospacing="0"/>
                        <w:rPr>
                          <w:rStyle w:val="Strong"/>
                          <w:rFonts w:eastAsia="Times New Roman"/>
                          <w:b w:val="0"/>
                          <w:bCs w:val="0"/>
                        </w:rPr>
                      </w:pPr>
                      <w:r w:rsidRPr="00B740C1">
                        <w:rPr>
                          <w:rStyle w:val="Strong"/>
                          <w:rFonts w:eastAsia="Times New Roman"/>
                          <w:b w:val="0"/>
                          <w:bCs w:val="0"/>
                          <w:sz w:val="20"/>
                          <w:szCs w:val="20"/>
                        </w:rPr>
                        <w:t>Alt. 1: PUCCH carrier switching is based dynamic indication in DCI</w:t>
                      </w:r>
                    </w:p>
                    <w:p w14:paraId="5E590458" w14:textId="77777777" w:rsidR="00470E09" w:rsidRPr="00B740C1" w:rsidRDefault="00470E09" w:rsidP="003478D0">
                      <w:pPr>
                        <w:pStyle w:val="listparagraph0"/>
                        <w:numPr>
                          <w:ilvl w:val="0"/>
                          <w:numId w:val="36"/>
                        </w:numPr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</w:rPr>
                      </w:pPr>
                      <w:r w:rsidRPr="00B740C1">
                        <w:rPr>
                          <w:rStyle w:val="Strong"/>
                          <w:rFonts w:eastAsia="Times New Roman"/>
                          <w:b w:val="0"/>
                          <w:bCs w:val="0"/>
                          <w:sz w:val="20"/>
                          <w:szCs w:val="20"/>
                        </w:rPr>
                        <w:t>Alt. 2B: PUCCH carrier switching is based on certain (semi-static) rules</w:t>
                      </w:r>
                    </w:p>
                    <w:p w14:paraId="18088D65" w14:textId="77777777" w:rsidR="00470E09" w:rsidRPr="00B740C1" w:rsidRDefault="00470E09" w:rsidP="003478D0">
                      <w:pPr>
                        <w:pStyle w:val="listparagraph0"/>
                        <w:numPr>
                          <w:ilvl w:val="0"/>
                          <w:numId w:val="36"/>
                        </w:numPr>
                        <w:spacing w:before="0" w:beforeAutospacing="0" w:after="0" w:afterAutospacing="0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 w:rsidRPr="00B740C1">
                        <w:rPr>
                          <w:rStyle w:val="Strong"/>
                          <w:rFonts w:eastAsia="Times New Roman"/>
                          <w:b w:val="0"/>
                          <w:bCs w:val="0"/>
                          <w:sz w:val="20"/>
                          <w:szCs w:val="20"/>
                        </w:rPr>
                        <w:t>Alt. 2C: PUCCH carrier switching is based on RRC configured PUCCH cell timing pattern of applicable PUCCH cells</w:t>
                      </w:r>
                    </w:p>
                    <w:p w14:paraId="1B2524F9" w14:textId="77777777" w:rsidR="00470E09" w:rsidRPr="00B740C1" w:rsidRDefault="00470E09" w:rsidP="003478D0">
                      <w:pPr>
                        <w:pStyle w:val="listparagraph0"/>
                        <w:numPr>
                          <w:ilvl w:val="0"/>
                          <w:numId w:val="36"/>
                        </w:numPr>
                        <w:spacing w:before="0" w:beforeAutospacing="0" w:after="0" w:afterAutospacing="0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 w:rsidRPr="00B740C1">
                        <w:rPr>
                          <w:rStyle w:val="Emphasis"/>
                          <w:rFonts w:eastAsia="Times New Roman"/>
                          <w:sz w:val="20"/>
                          <w:szCs w:val="20"/>
                        </w:rPr>
                        <w:t>Note: In above alternatives, it is assumed that HARQ-ACK corresponding to PDSCH received on a Pcell/PScell or an Scell in a PUCCH group, can be sent on a PUCCH on</w:t>
                      </w:r>
                      <w:r w:rsidRPr="00B740C1">
                        <w:rPr>
                          <w:rStyle w:val="apple-converted-space"/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 </w:t>
                      </w:r>
                      <w:r w:rsidRPr="00B740C1">
                        <w:rPr>
                          <w:rStyle w:val="Emphasis"/>
                          <w:rFonts w:eastAsia="Times New Roman"/>
                          <w:sz w:val="20"/>
                          <w:szCs w:val="20"/>
                        </w:rPr>
                        <w:t>an Scell</w:t>
                      </w:r>
                      <w:r w:rsidRPr="00B740C1">
                        <w:rPr>
                          <w:rStyle w:val="apple-converted-space"/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 </w:t>
                      </w:r>
                      <w:r w:rsidRPr="00B740C1">
                        <w:rPr>
                          <w:rStyle w:val="Emphasis"/>
                          <w:rFonts w:eastAsia="Times New Roman"/>
                          <w:sz w:val="20"/>
                          <w:szCs w:val="20"/>
                        </w:rPr>
                        <w:t>also instead of</w:t>
                      </w:r>
                      <w:r w:rsidRPr="00B740C1">
                        <w:rPr>
                          <w:rStyle w:val="apple-converted-space"/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 </w:t>
                      </w:r>
                      <w:r w:rsidRPr="00B740C1">
                        <w:rPr>
                          <w:rStyle w:val="Emphasis"/>
                          <w:rFonts w:eastAsia="Times New Roman"/>
                          <w:sz w:val="20"/>
                          <w:szCs w:val="20"/>
                        </w:rPr>
                        <w:t>only on</w:t>
                      </w:r>
                      <w:r w:rsidRPr="00B740C1">
                        <w:rPr>
                          <w:rStyle w:val="apple-converted-space"/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 </w:t>
                      </w:r>
                      <w:r w:rsidRPr="00B740C1">
                        <w:rPr>
                          <w:rStyle w:val="Emphasis"/>
                          <w:rFonts w:eastAsia="Times New Roman"/>
                          <w:sz w:val="20"/>
                          <w:szCs w:val="20"/>
                        </w:rPr>
                        <w:t>Pcell/PScell/PUCCH-SCell</w:t>
                      </w:r>
                      <w:r w:rsidRPr="00B740C1">
                        <w:rPr>
                          <w:rStyle w:val="apple-converted-space"/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</w:rPr>
                        <w:t> </w:t>
                      </w:r>
                      <w:r w:rsidRPr="00B740C1">
                        <w:rPr>
                          <w:rStyle w:val="Emphasis"/>
                          <w:rFonts w:eastAsia="Times New Roman"/>
                          <w:sz w:val="20"/>
                          <w:szCs w:val="20"/>
                        </w:rPr>
                        <w:t xml:space="preserve">in the same PUCCH group, as opposed to </w:t>
                      </w:r>
                      <w:r w:rsidRPr="009F44A1">
                        <w:rPr>
                          <w:rStyle w:val="Emphasis"/>
                          <w:rFonts w:eastAsia="Times New Roman"/>
                          <w:sz w:val="20"/>
                          <w:szCs w:val="20"/>
                        </w:rPr>
                        <w:t>Rel-16 where HARQ-ACK corresponding to PDSCH received on a Pcell/PScell or an Scell in a PUCCH group can only be sent on Pcell/PScell/PUCCH-SCell in the same PUCCH group.</w:t>
                      </w:r>
                    </w:p>
                    <w:p w14:paraId="55092230" w14:textId="79ED3D3B" w:rsidR="00470E09" w:rsidRDefault="00470E09" w:rsidP="003478D0">
                      <w:r w:rsidRPr="00B740C1">
                        <w:rPr>
                          <w:rStyle w:val="Strong"/>
                          <w:rFonts w:eastAsia="Times New Roman"/>
                          <w:b w:val="0"/>
                          <w:bCs w:val="0"/>
                          <w:i/>
                          <w:iCs/>
                          <w:szCs w:val="20"/>
                        </w:rPr>
                        <w:t>Note: Realistic deployment scenarios including TDD configurations should be considered for the study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369EB">
        <w:t xml:space="preserve">PUCCH carrier switching </w:t>
      </w:r>
      <w:r w:rsidR="00775B43">
        <w:t xml:space="preserve">is </w:t>
      </w:r>
      <w:r w:rsidR="004B30B1">
        <w:t xml:space="preserve">currently </w:t>
      </w:r>
      <w:r w:rsidR="00B369EB">
        <w:t>discussed as part of UE feedback enhancements for HARQ-ACK (Objective 1</w:t>
      </w:r>
      <w:r w:rsidR="00775B43">
        <w:t xml:space="preserve"> in WID</w:t>
      </w:r>
      <w:r w:rsidR="00B369EB">
        <w:t>) in RAN1</w:t>
      </w:r>
      <w:r>
        <w:t xml:space="preserve"> and </w:t>
      </w:r>
      <w:r w:rsidR="004B30B1">
        <w:t>it has the</w:t>
      </w:r>
      <w:r>
        <w:t xml:space="preserve"> following agreement</w:t>
      </w:r>
      <w:r w:rsidR="001E7481">
        <w:t xml:space="preserve"> from </w:t>
      </w:r>
      <w:proofErr w:type="spellStart"/>
      <w:r w:rsidR="001E7481">
        <w:t>RAN1#104e</w:t>
      </w:r>
      <w:proofErr w:type="spellEnd"/>
      <w:r>
        <w:t>:</w:t>
      </w:r>
    </w:p>
    <w:p w14:paraId="6D7552F0" w14:textId="1B021918" w:rsidR="00CD63D8" w:rsidRDefault="004B30B1" w:rsidP="00CD63D8">
      <w:pPr>
        <w:jc w:val="both"/>
      </w:pPr>
      <w:r>
        <w:t>Depending on the</w:t>
      </w:r>
      <w:r w:rsidR="0093606E">
        <w:t xml:space="preserve"> RAN1</w:t>
      </w:r>
      <w:r>
        <w:t xml:space="preserve"> discussions</w:t>
      </w:r>
      <w:r w:rsidR="0093606E">
        <w:t xml:space="preserve"> that </w:t>
      </w:r>
      <w:r>
        <w:t>whether</w:t>
      </w:r>
      <w:r w:rsidR="00861898">
        <w:t xml:space="preserve"> </w:t>
      </w:r>
      <w:r>
        <w:t xml:space="preserve">support PUCCH carrier switching and the corresponding triggering mechanism, </w:t>
      </w:r>
      <w:r w:rsidR="00B369EB" w:rsidRPr="00775B43">
        <w:t xml:space="preserve">RAN4 </w:t>
      </w:r>
      <w:r>
        <w:t xml:space="preserve">may </w:t>
      </w:r>
      <w:r w:rsidR="00B369EB" w:rsidRPr="00775B43">
        <w:t xml:space="preserve">need to investigate for example </w:t>
      </w:r>
      <w:r w:rsidR="001E7481">
        <w:t xml:space="preserve">carrier </w:t>
      </w:r>
      <w:r w:rsidR="00B369EB" w:rsidRPr="00775B43">
        <w:t xml:space="preserve">switching delay, and any UE requirements of switching carrier for HARQ-ACK transmission. </w:t>
      </w:r>
    </w:p>
    <w:p w14:paraId="3A897713" w14:textId="0F3FC7A2" w:rsidR="00E15ACC" w:rsidRPr="00A513F2" w:rsidRDefault="00E15ACC" w:rsidP="00A513F2">
      <w:pPr>
        <w:pStyle w:val="RAN4Observation"/>
        <w:rPr>
          <w:b/>
          <w:bCs/>
        </w:rPr>
      </w:pPr>
      <w:r w:rsidRPr="00A513F2">
        <w:rPr>
          <w:b/>
          <w:bCs/>
        </w:rPr>
        <w:t xml:space="preserve">RAN4 may need to investigate carrier switching delay, and any UE requirements of switching carrier for HARQ-ACK transmission. </w:t>
      </w:r>
    </w:p>
    <w:p w14:paraId="683266F5" w14:textId="77777777" w:rsidR="00CD63D8" w:rsidRDefault="00CD63D8" w:rsidP="00CD63D8">
      <w:pPr>
        <w:jc w:val="both"/>
      </w:pPr>
    </w:p>
    <w:p w14:paraId="05358FA3" w14:textId="49A3B6C7" w:rsidR="00CD63D8" w:rsidRDefault="00CD63D8" w:rsidP="00CD63D8">
      <w:pPr>
        <w:pStyle w:val="Heading3"/>
      </w:pPr>
      <w:r w:rsidRPr="00CD63D8">
        <w:t>2.3.2 Propagation delay compensation enhancements</w:t>
      </w:r>
    </w:p>
    <w:p w14:paraId="58E210BB" w14:textId="1C88C063" w:rsidR="00F607FE" w:rsidRDefault="00AD44CE" w:rsidP="00CD63D8">
      <w:pPr>
        <w:jc w:val="both"/>
      </w:pPr>
      <w:r>
        <w:t xml:space="preserve">RAN1 has sent </w:t>
      </w:r>
      <w:r w:rsidR="0093606E">
        <w:t xml:space="preserve">out </w:t>
      </w:r>
      <w:r>
        <w:t xml:space="preserve">a LS </w:t>
      </w:r>
      <w:r w:rsidR="00303ABF">
        <w:t>[</w:t>
      </w:r>
      <w:r w:rsidR="003C3B21">
        <w:t>4</w:t>
      </w:r>
      <w:r w:rsidR="00303ABF">
        <w:t xml:space="preserve">] </w:t>
      </w:r>
      <w:r>
        <w:t xml:space="preserve">to RAN4 asking </w:t>
      </w:r>
      <w:r w:rsidR="00265A81">
        <w:t xml:space="preserve">for </w:t>
      </w:r>
      <w:r w:rsidR="00303ABF">
        <w:t xml:space="preserve">(1) </w:t>
      </w:r>
      <w:r>
        <w:t>whether UE transmit timing error</w:t>
      </w:r>
      <w:r w:rsidR="00303ABF">
        <w:t xml:space="preserve"> (</w:t>
      </w:r>
      <w:proofErr w:type="spellStart"/>
      <w:r w:rsidR="00303ABF">
        <w:t>Te</w:t>
      </w:r>
      <w:proofErr w:type="spellEnd"/>
      <w:r w:rsidR="00303ABF">
        <w:t>)</w:t>
      </w:r>
      <w:r>
        <w:t xml:space="preserve"> includes the downlink timing error</w:t>
      </w:r>
      <w:r w:rsidR="00303ABF">
        <w:t xml:space="preserve"> and (2) the interpretation of the “reference point” </w:t>
      </w:r>
      <w:r w:rsidR="00303ABF" w:rsidRPr="00303ABF">
        <w:t>defined in section 7.1.2 in TS 38.133 for UE transmission timing</w:t>
      </w:r>
      <w:r w:rsidR="00303ABF">
        <w:t xml:space="preserve">. </w:t>
      </w:r>
      <w:r w:rsidR="00561E01">
        <w:t xml:space="preserve">In </w:t>
      </w:r>
      <w:r w:rsidR="00B8793F">
        <w:t xml:space="preserve">RAN4 </w:t>
      </w:r>
      <w:r w:rsidR="00561E01">
        <w:t>reply LS [</w:t>
      </w:r>
      <w:r w:rsidR="003C3B21">
        <w:t>5</w:t>
      </w:r>
      <w:r w:rsidR="00B8793F">
        <w:t xml:space="preserve">], </w:t>
      </w:r>
      <w:r w:rsidR="004B30B1">
        <w:t>it has been pointed out</w:t>
      </w:r>
      <w:r w:rsidR="00303ABF">
        <w:t xml:space="preserve"> </w:t>
      </w:r>
      <w:r w:rsidR="00561E01">
        <w:t xml:space="preserve">that </w:t>
      </w:r>
      <w:r w:rsidR="00B8793F">
        <w:t>the</w:t>
      </w:r>
      <w:r w:rsidR="00303ABF">
        <w:t xml:space="preserve"> downlink timing error is included in </w:t>
      </w:r>
      <w:proofErr w:type="spellStart"/>
      <w:r w:rsidR="00303ABF">
        <w:t>Te</w:t>
      </w:r>
      <w:proofErr w:type="spellEnd"/>
      <w:r w:rsidR="00303ABF">
        <w:t xml:space="preserve"> </w:t>
      </w:r>
      <w:r w:rsidR="004A5077">
        <w:t>and</w:t>
      </w:r>
      <w:r w:rsidR="00303ABF">
        <w:t xml:space="preserve"> RAN4 needs to further discuss the interpretation of the reference</w:t>
      </w:r>
      <w:r w:rsidR="00683115">
        <w:t xml:space="preserve"> </w:t>
      </w:r>
      <w:r w:rsidR="00303ABF">
        <w:t>point</w:t>
      </w:r>
      <w:r w:rsidR="00561E01">
        <w:t>.</w:t>
      </w:r>
      <w:r w:rsidR="00683115">
        <w:t xml:space="preserve"> Considering </w:t>
      </w:r>
      <w:r w:rsidR="00F607FE">
        <w:t>RAN1 #</w:t>
      </w:r>
      <w:proofErr w:type="spellStart"/>
      <w:r w:rsidR="00F607FE">
        <w:t>105e</w:t>
      </w:r>
      <w:proofErr w:type="spellEnd"/>
      <w:r w:rsidR="00F607FE">
        <w:t xml:space="preserve"> does not have agenda item for time synchronization,</w:t>
      </w:r>
      <w:r w:rsidR="00683115">
        <w:t xml:space="preserve"> </w:t>
      </w:r>
      <w:r w:rsidR="00F607FE">
        <w:t>RAN4 can address the reference point issue start</w:t>
      </w:r>
      <w:r w:rsidR="00A74818">
        <w:t>ing</w:t>
      </w:r>
      <w:r w:rsidR="00F607FE">
        <w:t xml:space="preserve"> from RAN4 #</w:t>
      </w:r>
      <w:proofErr w:type="spellStart"/>
      <w:r w:rsidR="00F607FE">
        <w:t>100</w:t>
      </w:r>
      <w:r w:rsidR="00A83AED">
        <w:t>e</w:t>
      </w:r>
      <w:proofErr w:type="spellEnd"/>
      <w:r w:rsidR="00F607FE">
        <w:t xml:space="preserve"> if it is </w:t>
      </w:r>
      <w:r w:rsidR="00166F83">
        <w:t>remaining</w:t>
      </w:r>
      <w:r w:rsidR="00F607FE">
        <w:t xml:space="preserve"> open after RAN4 #</w:t>
      </w:r>
      <w:proofErr w:type="spellStart"/>
      <w:r w:rsidR="00F607FE">
        <w:t>99</w:t>
      </w:r>
      <w:r w:rsidR="00A83AED">
        <w:t>e</w:t>
      </w:r>
      <w:proofErr w:type="spellEnd"/>
      <w:r w:rsidR="00F607FE">
        <w:t xml:space="preserve">. </w:t>
      </w:r>
    </w:p>
    <w:p w14:paraId="5B43686D" w14:textId="500EC9A2" w:rsidR="00CF0B54" w:rsidRDefault="00A83AED" w:rsidP="00A513F2">
      <w:pPr>
        <w:pStyle w:val="RAN4H1"/>
      </w:pPr>
      <w:r>
        <w:t>3</w:t>
      </w:r>
      <w:r>
        <w:tab/>
      </w:r>
      <w:r w:rsidR="00CF0B54">
        <w:t>Conclusion</w:t>
      </w:r>
    </w:p>
    <w:p w14:paraId="263DAB55" w14:textId="0221EA9A" w:rsidR="003C3B21" w:rsidRDefault="00CF0B54" w:rsidP="009F44A1">
      <w:pPr>
        <w:pStyle w:val="BodyText"/>
        <w:adjustRightInd w:val="0"/>
        <w:snapToGrid w:val="0"/>
        <w:ind w:firstLineChars="0" w:firstLine="0"/>
        <w:rPr>
          <w:rFonts w:eastAsia="SimSun"/>
          <w:sz w:val="21"/>
          <w:szCs w:val="21"/>
          <w:lang w:val="en-US" w:eastAsia="zh-CN"/>
        </w:rPr>
      </w:pPr>
      <w:r w:rsidRPr="009F44A1">
        <w:rPr>
          <w:rFonts w:eastAsia="SimSun"/>
          <w:sz w:val="21"/>
          <w:szCs w:val="21"/>
          <w:lang w:val="en-US" w:eastAsia="zh-CN"/>
        </w:rPr>
        <w:t xml:space="preserve">In this paper we </w:t>
      </w:r>
      <w:r w:rsidR="00755B90">
        <w:rPr>
          <w:rFonts w:eastAsia="SimSun"/>
          <w:sz w:val="21"/>
          <w:szCs w:val="21"/>
          <w:lang w:val="en-US" w:eastAsia="zh-CN"/>
        </w:rPr>
        <w:t xml:space="preserve">present the following observations on </w:t>
      </w:r>
      <w:r w:rsidR="00A83AED">
        <w:rPr>
          <w:rFonts w:eastAsia="SimSun"/>
          <w:sz w:val="21"/>
          <w:szCs w:val="21"/>
          <w:lang w:val="en-US" w:eastAsia="zh-CN"/>
        </w:rPr>
        <w:t xml:space="preserve">RAN4 </w:t>
      </w:r>
      <w:r w:rsidR="00755B90">
        <w:rPr>
          <w:rFonts w:eastAsia="SimSun"/>
          <w:sz w:val="21"/>
          <w:szCs w:val="21"/>
          <w:lang w:val="en-US" w:eastAsia="zh-CN"/>
        </w:rPr>
        <w:t>work plan for Rel-17 e</w:t>
      </w:r>
      <w:r w:rsidR="00755B90" w:rsidRPr="00755B90">
        <w:rPr>
          <w:rFonts w:eastAsia="SimSun"/>
          <w:sz w:val="21"/>
          <w:szCs w:val="21"/>
          <w:lang w:val="en-US" w:eastAsia="zh-CN"/>
        </w:rPr>
        <w:t>nhanced IIOT and URLLC support</w:t>
      </w:r>
      <w:r w:rsidR="00755B90">
        <w:rPr>
          <w:rFonts w:eastAsia="SimSun"/>
          <w:sz w:val="21"/>
          <w:szCs w:val="21"/>
          <w:lang w:val="en-US" w:eastAsia="zh-CN"/>
        </w:rPr>
        <w:t>:</w:t>
      </w:r>
    </w:p>
    <w:p w14:paraId="366DD3E3" w14:textId="032A58F4" w:rsidR="003C3B21" w:rsidRPr="00A513F2" w:rsidRDefault="003C3B21" w:rsidP="00A513F2">
      <w:pPr>
        <w:pStyle w:val="RAN4Observation"/>
        <w:numPr>
          <w:ilvl w:val="0"/>
          <w:numId w:val="47"/>
        </w:numPr>
        <w:rPr>
          <w:b/>
          <w:bCs/>
        </w:rPr>
      </w:pPr>
      <w:r w:rsidRPr="00A513F2">
        <w:rPr>
          <w:b/>
          <w:bCs/>
        </w:rPr>
        <w:lastRenderedPageBreak/>
        <w:t xml:space="preserve">RAN4 may need to discuss if new minimum BS demodulation performance requirements are needed for PUCCH sub-slot repetition considering all PUCCH formats and for PUCCH multi-slot repetition for the short formats (formats 0 and 2) if it is agreed from RAN1. </w:t>
      </w:r>
    </w:p>
    <w:p w14:paraId="7EFF675C" w14:textId="14A6BABD" w:rsidR="003C3B21" w:rsidRPr="00A513F2" w:rsidRDefault="003C3B21" w:rsidP="00A513F2">
      <w:pPr>
        <w:pStyle w:val="RAN4Observation"/>
        <w:numPr>
          <w:ilvl w:val="0"/>
          <w:numId w:val="47"/>
        </w:numPr>
        <w:rPr>
          <w:b/>
          <w:bCs/>
        </w:rPr>
      </w:pPr>
      <w:r w:rsidRPr="003C3B21">
        <w:rPr>
          <w:b/>
          <w:bCs/>
        </w:rPr>
        <w:t xml:space="preserve">RAN4 will need to discuss the impacts on UE </w:t>
      </w:r>
      <w:proofErr w:type="spellStart"/>
      <w:r w:rsidRPr="003C3B21">
        <w:rPr>
          <w:b/>
          <w:bCs/>
        </w:rPr>
        <w:t>behavior</w:t>
      </w:r>
      <w:proofErr w:type="spellEnd"/>
      <w:r w:rsidRPr="003C3B21">
        <w:rPr>
          <w:b/>
          <w:bCs/>
        </w:rPr>
        <w:t>, including possible new reporting quantities, new test cases and the corresponding UE demodulation performance requirements for the CSI feedback enhancement Case 2 and Case 1 (if bullet 1 or 2 is agreed from RAN1).</w:t>
      </w:r>
    </w:p>
    <w:p w14:paraId="61BB6AF4" w14:textId="68649DD1" w:rsidR="00544C16" w:rsidRDefault="003C3B21" w:rsidP="003C3B21">
      <w:pPr>
        <w:pStyle w:val="RAN4observation0"/>
        <w:rPr>
          <w:b/>
          <w:bCs/>
          <w:lang w:eastAsia="zh-CN"/>
        </w:rPr>
      </w:pPr>
      <w:r w:rsidRPr="00A513F2">
        <w:rPr>
          <w:b/>
          <w:bCs/>
          <w:lang w:eastAsia="zh-CN"/>
        </w:rPr>
        <w:t xml:space="preserve">The TU allocation for </w:t>
      </w:r>
      <w:proofErr w:type="spellStart"/>
      <w:r w:rsidRPr="00A513F2">
        <w:rPr>
          <w:b/>
          <w:bCs/>
          <w:lang w:eastAsia="zh-CN"/>
        </w:rPr>
        <w:t>NR_IIOT_URLLC_enh</w:t>
      </w:r>
      <w:proofErr w:type="spellEnd"/>
      <w:r w:rsidRPr="00A513F2">
        <w:rPr>
          <w:b/>
          <w:bCs/>
          <w:lang w:eastAsia="zh-CN"/>
        </w:rPr>
        <w:t>-Perf at [</w:t>
      </w:r>
      <w:r w:rsidR="005960BB">
        <w:rPr>
          <w:b/>
          <w:bCs/>
          <w:lang w:eastAsia="zh-CN"/>
        </w:rPr>
        <w:t>3</w:t>
      </w:r>
      <w:r w:rsidRPr="00A513F2">
        <w:rPr>
          <w:b/>
          <w:bCs/>
          <w:lang w:eastAsia="zh-CN"/>
        </w:rPr>
        <w:t xml:space="preserve">] does not reflect that the completion date has been postponed for three RAN plenary meetings and therefore, the TU allocation for </w:t>
      </w:r>
      <w:proofErr w:type="spellStart"/>
      <w:r w:rsidRPr="00A513F2">
        <w:rPr>
          <w:b/>
          <w:bCs/>
          <w:lang w:eastAsia="zh-CN"/>
        </w:rPr>
        <w:t>NR_IIOT_URLLC_enh</w:t>
      </w:r>
      <w:proofErr w:type="spellEnd"/>
      <w:r w:rsidRPr="00A513F2">
        <w:rPr>
          <w:b/>
          <w:bCs/>
          <w:lang w:eastAsia="zh-CN"/>
        </w:rPr>
        <w:t xml:space="preserve">-Perf should be updated and </w:t>
      </w:r>
      <w:r w:rsidR="00E130A3">
        <w:rPr>
          <w:b/>
          <w:bCs/>
          <w:lang w:eastAsia="zh-CN"/>
        </w:rPr>
        <w:t>the start date can be</w:t>
      </w:r>
      <w:r w:rsidR="00E130A3" w:rsidRPr="00A513F2">
        <w:rPr>
          <w:b/>
          <w:bCs/>
          <w:lang w:eastAsia="zh-CN"/>
        </w:rPr>
        <w:t xml:space="preserve"> April 2022 RAN4 #</w:t>
      </w:r>
      <w:proofErr w:type="spellStart"/>
      <w:r w:rsidR="00E130A3" w:rsidRPr="00A513F2">
        <w:rPr>
          <w:b/>
          <w:bCs/>
          <w:lang w:eastAsia="zh-CN"/>
        </w:rPr>
        <w:t>102bis</w:t>
      </w:r>
      <w:proofErr w:type="spellEnd"/>
      <w:r w:rsidR="00E130A3">
        <w:rPr>
          <w:b/>
          <w:bCs/>
          <w:lang w:eastAsia="zh-CN"/>
        </w:rPr>
        <w:t>.</w:t>
      </w:r>
    </w:p>
    <w:p w14:paraId="6EC013A8" w14:textId="77777777" w:rsidR="003C3B21" w:rsidRPr="00003F3E" w:rsidRDefault="003C3B21" w:rsidP="003C3B21">
      <w:pPr>
        <w:pStyle w:val="RAN4Observation"/>
        <w:rPr>
          <w:b/>
          <w:bCs/>
        </w:rPr>
      </w:pPr>
      <w:r w:rsidRPr="00003F3E">
        <w:rPr>
          <w:b/>
          <w:bCs/>
        </w:rPr>
        <w:t xml:space="preserve">RAN4 may need to investigate carrier switching delay, and any UE requirements of switching carrier for HARQ-ACK transmission. </w:t>
      </w:r>
    </w:p>
    <w:p w14:paraId="5FE14AD0" w14:textId="398BCDE3" w:rsidR="00D876B2" w:rsidRPr="00410DBD" w:rsidRDefault="00D876B2" w:rsidP="00D876B2">
      <w:pPr>
        <w:pStyle w:val="RAN4H1"/>
      </w:pPr>
      <w:r w:rsidRPr="00410DBD">
        <w:t>References</w:t>
      </w:r>
    </w:p>
    <w:p w14:paraId="393F46B1" w14:textId="691415A1" w:rsidR="00D876B2" w:rsidRPr="00C63459" w:rsidRDefault="00D876B2" w:rsidP="00D876B2">
      <w:pPr>
        <w:rPr>
          <w:rFonts w:eastAsia="Batang"/>
          <w:bCs/>
          <w:lang w:eastAsia="zh-CN"/>
        </w:rPr>
      </w:pPr>
      <w:r w:rsidRPr="00A362E9">
        <w:t>[1</w:t>
      </w:r>
      <w:r w:rsidRPr="00571441">
        <w:t>]</w:t>
      </w:r>
      <w:r w:rsidRPr="00571441">
        <w:rPr>
          <w:rFonts w:eastAsia="Batang"/>
          <w:bCs/>
          <w:lang w:eastAsia="zh-CN"/>
        </w:rPr>
        <w:t xml:space="preserve"> RP-210854, Revised WID: Enhanced Industrial Internet of Things (IoT) and ultra-reliable and low latency communication (URLLC) support for NR</w:t>
      </w:r>
      <w:r w:rsidR="003C3B21">
        <w:rPr>
          <w:rFonts w:eastAsia="Batang"/>
          <w:bCs/>
          <w:lang w:eastAsia="zh-CN"/>
        </w:rPr>
        <w:t>,</w:t>
      </w:r>
      <w:r w:rsidR="003C3B21" w:rsidRPr="003C3B21">
        <w:t xml:space="preserve"> </w:t>
      </w:r>
      <w:r w:rsidR="003C3B21" w:rsidRPr="003C3B21">
        <w:rPr>
          <w:rFonts w:eastAsia="Batang"/>
          <w:bCs/>
          <w:lang w:eastAsia="zh-CN"/>
        </w:rPr>
        <w:t>Nokia, Nokia Shanghai Bell</w:t>
      </w:r>
      <w:r w:rsidR="003C3B21">
        <w:rPr>
          <w:rFonts w:eastAsia="Batang"/>
          <w:bCs/>
          <w:lang w:eastAsia="zh-CN"/>
        </w:rPr>
        <w:t xml:space="preserve">, </w:t>
      </w:r>
      <w:proofErr w:type="spellStart"/>
      <w:r w:rsidR="003C3B21">
        <w:rPr>
          <w:rFonts w:eastAsia="Batang"/>
          <w:bCs/>
          <w:lang w:eastAsia="zh-CN"/>
        </w:rPr>
        <w:t>RAN#91e</w:t>
      </w:r>
      <w:proofErr w:type="spellEnd"/>
      <w:r w:rsidR="003C3B21">
        <w:rPr>
          <w:rFonts w:eastAsia="Batang"/>
          <w:bCs/>
          <w:lang w:eastAsia="zh-CN"/>
        </w:rPr>
        <w:t>.</w:t>
      </w:r>
    </w:p>
    <w:p w14:paraId="0CF1D5A6" w14:textId="29D85BE9" w:rsidR="00571441" w:rsidRDefault="00571441" w:rsidP="00D876B2">
      <w:pPr>
        <w:rPr>
          <w:rFonts w:eastAsia="Batang"/>
          <w:bCs/>
          <w:lang w:eastAsia="zh-CN"/>
        </w:rPr>
      </w:pPr>
      <w:r w:rsidRPr="00C63459">
        <w:rPr>
          <w:rFonts w:eastAsia="Batang"/>
          <w:bCs/>
          <w:lang w:eastAsia="zh-CN"/>
        </w:rPr>
        <w:t xml:space="preserve">[2] RP-210263, Justification of Rel-17 NR </w:t>
      </w:r>
      <w:proofErr w:type="spellStart"/>
      <w:r w:rsidRPr="00C63459">
        <w:rPr>
          <w:rFonts w:eastAsia="Batang"/>
          <w:bCs/>
          <w:lang w:eastAsia="zh-CN"/>
        </w:rPr>
        <w:t>IIoT</w:t>
      </w:r>
      <w:proofErr w:type="spellEnd"/>
      <w:r w:rsidRPr="00C63459">
        <w:rPr>
          <w:rFonts w:eastAsia="Batang"/>
          <w:bCs/>
          <w:lang w:eastAsia="zh-CN"/>
        </w:rPr>
        <w:t>/URLLC WID update</w:t>
      </w:r>
      <w:r w:rsidR="003C3B21">
        <w:rPr>
          <w:rFonts w:eastAsia="Batang"/>
          <w:bCs/>
          <w:lang w:eastAsia="zh-CN"/>
        </w:rPr>
        <w:t xml:space="preserve">, </w:t>
      </w:r>
      <w:r w:rsidR="003C3B21" w:rsidRPr="003C3B21">
        <w:rPr>
          <w:rFonts w:eastAsia="Batang"/>
          <w:bCs/>
          <w:lang w:eastAsia="zh-CN"/>
        </w:rPr>
        <w:t>Nokia, Nokia Shanghai Bell</w:t>
      </w:r>
      <w:r w:rsidR="003C3B21">
        <w:rPr>
          <w:rFonts w:eastAsia="Batang"/>
          <w:bCs/>
          <w:lang w:eastAsia="zh-CN"/>
        </w:rPr>
        <w:t xml:space="preserve">, </w:t>
      </w:r>
      <w:proofErr w:type="spellStart"/>
      <w:r w:rsidR="003C3B21">
        <w:rPr>
          <w:rFonts w:eastAsia="Batang"/>
          <w:bCs/>
          <w:lang w:eastAsia="zh-CN"/>
        </w:rPr>
        <w:t>RAN#91e</w:t>
      </w:r>
      <w:proofErr w:type="spellEnd"/>
      <w:r w:rsidR="003C3B21">
        <w:rPr>
          <w:rFonts w:eastAsia="Batang"/>
          <w:bCs/>
          <w:lang w:eastAsia="zh-CN"/>
        </w:rPr>
        <w:t>.</w:t>
      </w:r>
    </w:p>
    <w:p w14:paraId="6C4ACE16" w14:textId="7ED80E6B" w:rsidR="003C3B21" w:rsidRDefault="003C3B21" w:rsidP="00D876B2">
      <w:pPr>
        <w:rPr>
          <w:rFonts w:eastAsia="Batang"/>
          <w:bCs/>
          <w:lang w:eastAsia="zh-CN"/>
        </w:rPr>
      </w:pPr>
      <w:r>
        <w:rPr>
          <w:rFonts w:eastAsia="Batang"/>
          <w:bCs/>
          <w:lang w:eastAsia="zh-CN"/>
        </w:rPr>
        <w:t>[3]</w:t>
      </w:r>
      <w:r w:rsidRPr="009A2561">
        <w:t xml:space="preserve"> </w:t>
      </w:r>
      <w:r>
        <w:t>RP-210925,</w:t>
      </w:r>
      <w:r w:rsidRPr="009A2561">
        <w:t xml:space="preserve"> Status of time budgets for RAN1/2/3/4 ongoing and new WIs/SIs after RAN #</w:t>
      </w:r>
      <w:proofErr w:type="spellStart"/>
      <w:r w:rsidRPr="009A2561">
        <w:t>91e</w:t>
      </w:r>
      <w:proofErr w:type="spellEnd"/>
      <w:r>
        <w:t xml:space="preserve">, </w:t>
      </w:r>
      <w:proofErr w:type="spellStart"/>
      <w:r>
        <w:t>RAN#91e</w:t>
      </w:r>
      <w:proofErr w:type="spellEnd"/>
    </w:p>
    <w:p w14:paraId="01E410E2" w14:textId="752BA8B3" w:rsidR="00687FA0" w:rsidRPr="00C63459" w:rsidRDefault="00571441" w:rsidP="00C63459">
      <w:pPr>
        <w:rPr>
          <w:rFonts w:eastAsia="Batang"/>
          <w:bCs/>
          <w:lang w:eastAsia="zh-CN"/>
        </w:rPr>
      </w:pPr>
      <w:r w:rsidRPr="00C63459">
        <w:rPr>
          <w:rFonts w:eastAsia="Batang"/>
          <w:bCs/>
          <w:lang w:eastAsia="zh-CN"/>
        </w:rPr>
        <w:t>[</w:t>
      </w:r>
      <w:r w:rsidR="003C3B21">
        <w:rPr>
          <w:rFonts w:eastAsia="Batang"/>
          <w:bCs/>
          <w:lang w:eastAsia="zh-CN"/>
        </w:rPr>
        <w:t>4</w:t>
      </w:r>
      <w:r w:rsidRPr="00C63459">
        <w:rPr>
          <w:rFonts w:eastAsia="Batang"/>
          <w:bCs/>
          <w:lang w:eastAsia="zh-CN"/>
        </w:rPr>
        <w:t>]</w:t>
      </w:r>
      <w:r w:rsidR="00C63459" w:rsidRPr="00C63459">
        <w:rPr>
          <w:rFonts w:eastAsia="Batang"/>
          <w:bCs/>
          <w:lang w:eastAsia="zh-CN"/>
        </w:rPr>
        <w:t xml:space="preserve"> </w:t>
      </w:r>
      <w:proofErr w:type="spellStart"/>
      <w:r w:rsidR="00C63459" w:rsidRPr="00C63459">
        <w:rPr>
          <w:rFonts w:eastAsia="Batang"/>
          <w:bCs/>
          <w:lang w:eastAsia="zh-CN"/>
        </w:rPr>
        <w:t>R1</w:t>
      </w:r>
      <w:proofErr w:type="spellEnd"/>
      <w:r w:rsidR="00C63459" w:rsidRPr="00C63459">
        <w:rPr>
          <w:rFonts w:eastAsia="Batang"/>
          <w:bCs/>
          <w:lang w:eastAsia="zh-CN"/>
        </w:rPr>
        <w:t>-2102245, LS on UE transmit timing error</w:t>
      </w:r>
      <w:r w:rsidR="003C3B21">
        <w:rPr>
          <w:rFonts w:eastAsia="Batang"/>
          <w:bCs/>
          <w:lang w:eastAsia="zh-CN"/>
        </w:rPr>
        <w:t xml:space="preserve">, </w:t>
      </w:r>
      <w:proofErr w:type="spellStart"/>
      <w:r w:rsidR="003C3B21">
        <w:rPr>
          <w:rFonts w:eastAsia="Batang"/>
          <w:bCs/>
          <w:lang w:eastAsia="zh-CN"/>
        </w:rPr>
        <w:t>RAN1#104e</w:t>
      </w:r>
      <w:proofErr w:type="spellEnd"/>
    </w:p>
    <w:p w14:paraId="7345853A" w14:textId="73EEFB06" w:rsidR="00571441" w:rsidRDefault="00571441" w:rsidP="00C63459">
      <w:pPr>
        <w:rPr>
          <w:rFonts w:eastAsia="Batang"/>
          <w:bCs/>
          <w:lang w:eastAsia="zh-CN"/>
        </w:rPr>
      </w:pPr>
      <w:r w:rsidRPr="00C63459">
        <w:rPr>
          <w:rFonts w:eastAsia="Batang"/>
          <w:bCs/>
          <w:lang w:eastAsia="zh-CN"/>
        </w:rPr>
        <w:t>[</w:t>
      </w:r>
      <w:r w:rsidR="003C3B21">
        <w:rPr>
          <w:rFonts w:eastAsia="Batang"/>
          <w:bCs/>
          <w:lang w:eastAsia="zh-CN"/>
        </w:rPr>
        <w:t>5</w:t>
      </w:r>
      <w:r w:rsidRPr="00C63459">
        <w:rPr>
          <w:rFonts w:eastAsia="Batang"/>
          <w:bCs/>
          <w:lang w:eastAsia="zh-CN"/>
        </w:rPr>
        <w:t>]</w:t>
      </w:r>
      <w:r w:rsidR="00C63459" w:rsidRPr="00C63459">
        <w:rPr>
          <w:rFonts w:eastAsia="Batang"/>
          <w:bCs/>
          <w:lang w:eastAsia="zh-CN"/>
        </w:rPr>
        <w:t xml:space="preserve"> </w:t>
      </w:r>
      <w:proofErr w:type="spellStart"/>
      <w:r w:rsidR="00C63459" w:rsidRPr="00C63459">
        <w:rPr>
          <w:rFonts w:eastAsia="Batang"/>
          <w:bCs/>
          <w:lang w:eastAsia="zh-CN"/>
        </w:rPr>
        <w:t>R4</w:t>
      </w:r>
      <w:proofErr w:type="spellEnd"/>
      <w:r w:rsidR="00C63459" w:rsidRPr="00C63459">
        <w:rPr>
          <w:rFonts w:eastAsia="Batang"/>
          <w:bCs/>
          <w:lang w:eastAsia="zh-CN"/>
        </w:rPr>
        <w:t>-2105850, Reply LS on UE transmit timing error</w:t>
      </w:r>
      <w:r w:rsidR="003C3B21">
        <w:rPr>
          <w:rFonts w:eastAsia="Batang"/>
          <w:bCs/>
          <w:lang w:eastAsia="zh-CN"/>
        </w:rPr>
        <w:t xml:space="preserve">, </w:t>
      </w:r>
      <w:proofErr w:type="spellStart"/>
      <w:r w:rsidR="003C3B21">
        <w:rPr>
          <w:rFonts w:eastAsia="Batang"/>
          <w:bCs/>
          <w:lang w:eastAsia="zh-CN"/>
        </w:rPr>
        <w:t>RAN4#98e</w:t>
      </w:r>
      <w:proofErr w:type="spellEnd"/>
    </w:p>
    <w:p w14:paraId="5392F1F8" w14:textId="3A082084" w:rsidR="009A2561" w:rsidRPr="00C63459" w:rsidRDefault="009A2561" w:rsidP="00C63459">
      <w:pPr>
        <w:rPr>
          <w:rFonts w:eastAsia="Batang"/>
          <w:bCs/>
          <w:lang w:eastAsia="zh-CN"/>
        </w:rPr>
      </w:pPr>
    </w:p>
    <w:sectPr w:rsidR="009A2561" w:rsidRPr="00C63459" w:rsidSect="00806A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10C75" w14:textId="77777777" w:rsidR="00470E09" w:rsidRDefault="00470E09" w:rsidP="00001C9B">
      <w:pPr>
        <w:spacing w:after="0" w:line="240" w:lineRule="auto"/>
      </w:pPr>
      <w:r>
        <w:separator/>
      </w:r>
    </w:p>
  </w:endnote>
  <w:endnote w:type="continuationSeparator" w:id="0">
    <w:p w14:paraId="0976DF12" w14:textId="77777777" w:rsidR="00470E09" w:rsidRDefault="00470E09" w:rsidP="00001C9B">
      <w:pPr>
        <w:spacing w:after="0" w:line="240" w:lineRule="auto"/>
      </w:pPr>
      <w:r>
        <w:continuationSeparator/>
      </w:r>
    </w:p>
  </w:endnote>
  <w:endnote w:type="continuationNotice" w:id="1">
    <w:p w14:paraId="4A34B676" w14:textId="77777777" w:rsidR="00470E09" w:rsidRDefault="00470E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85BC9" w14:textId="77777777" w:rsidR="00470E09" w:rsidRDefault="00470E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123F8" w14:textId="77777777" w:rsidR="00470E09" w:rsidRDefault="00470E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9B0E8" w14:textId="77777777" w:rsidR="00470E09" w:rsidRDefault="00470E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85791" w14:textId="77777777" w:rsidR="00470E09" w:rsidRDefault="00470E09" w:rsidP="00001C9B">
      <w:pPr>
        <w:spacing w:after="0" w:line="240" w:lineRule="auto"/>
      </w:pPr>
      <w:r>
        <w:separator/>
      </w:r>
    </w:p>
  </w:footnote>
  <w:footnote w:type="continuationSeparator" w:id="0">
    <w:p w14:paraId="431805C5" w14:textId="77777777" w:rsidR="00470E09" w:rsidRDefault="00470E09" w:rsidP="00001C9B">
      <w:pPr>
        <w:spacing w:after="0" w:line="240" w:lineRule="auto"/>
      </w:pPr>
      <w:r>
        <w:continuationSeparator/>
      </w:r>
    </w:p>
  </w:footnote>
  <w:footnote w:type="continuationNotice" w:id="1">
    <w:p w14:paraId="69DCC3CB" w14:textId="77777777" w:rsidR="00470E09" w:rsidRDefault="00470E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7965B" w14:textId="77777777" w:rsidR="00470E09" w:rsidRDefault="00470E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CE975" w14:textId="77777777" w:rsidR="00470E09" w:rsidRDefault="00470E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ECEE2" w14:textId="77777777" w:rsidR="00470E09" w:rsidRDefault="00470E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696D"/>
    <w:multiLevelType w:val="hybridMultilevel"/>
    <w:tmpl w:val="DB480538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E10A8"/>
    <w:multiLevelType w:val="hybridMultilevel"/>
    <w:tmpl w:val="65D4F0E2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05A9A"/>
    <w:multiLevelType w:val="hybridMultilevel"/>
    <w:tmpl w:val="3A902498"/>
    <w:lvl w:ilvl="0" w:tplc="640C92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0680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E649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78B8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C689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C862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8E6B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362D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4432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1F203C0"/>
    <w:multiLevelType w:val="hybridMultilevel"/>
    <w:tmpl w:val="1F80D950"/>
    <w:lvl w:ilvl="0" w:tplc="4E881F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42225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948B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403F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D6A2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54B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F2FF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5A63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1A6E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3956E3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286373"/>
    <w:multiLevelType w:val="hybridMultilevel"/>
    <w:tmpl w:val="E5B286CE"/>
    <w:lvl w:ilvl="0" w:tplc="37566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34BF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4ADF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C25A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82C4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D48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1C3B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54A8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AF1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2C365A"/>
    <w:multiLevelType w:val="hybridMultilevel"/>
    <w:tmpl w:val="915041FE"/>
    <w:lvl w:ilvl="0" w:tplc="BC2EBD28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4620BD1"/>
    <w:multiLevelType w:val="hybridMultilevel"/>
    <w:tmpl w:val="E5FCB3C6"/>
    <w:lvl w:ilvl="0" w:tplc="2D5A2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2627C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1E60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437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6668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EAD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1CF5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2CED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F2B1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D264766"/>
    <w:multiLevelType w:val="hybridMultilevel"/>
    <w:tmpl w:val="AE56C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42400"/>
    <w:multiLevelType w:val="hybridMultilevel"/>
    <w:tmpl w:val="C6A07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56254F"/>
    <w:multiLevelType w:val="hybridMultilevel"/>
    <w:tmpl w:val="45AC62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7CFF1A54"/>
    <w:multiLevelType w:val="hybridMultilevel"/>
    <w:tmpl w:val="60D66F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6F3259"/>
    <w:multiLevelType w:val="hybridMultilevel"/>
    <w:tmpl w:val="5D7606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7"/>
  </w:num>
  <w:num w:numId="4">
    <w:abstractNumId w:val="6"/>
  </w:num>
  <w:num w:numId="5">
    <w:abstractNumId w:val="23"/>
  </w:num>
  <w:num w:numId="6">
    <w:abstractNumId w:val="14"/>
  </w:num>
  <w:num w:numId="7">
    <w:abstractNumId w:val="16"/>
  </w:num>
  <w:num w:numId="8">
    <w:abstractNumId w:val="16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0"/>
  </w:num>
  <w:num w:numId="16">
    <w:abstractNumId w:val="7"/>
  </w:num>
  <w:num w:numId="17">
    <w:abstractNumId w:val="7"/>
  </w:num>
  <w:num w:numId="18">
    <w:abstractNumId w:val="16"/>
  </w:num>
  <w:num w:numId="19">
    <w:abstractNumId w:val="16"/>
    <w:lvlOverride w:ilvl="0">
      <w:startOverride w:val="1"/>
    </w:lvlOverride>
  </w:num>
  <w:num w:numId="20">
    <w:abstractNumId w:val="11"/>
  </w:num>
  <w:num w:numId="21">
    <w:abstractNumId w:val="13"/>
  </w:num>
  <w:num w:numId="22">
    <w:abstractNumId w:val="20"/>
  </w:num>
  <w:num w:numId="23">
    <w:abstractNumId w:val="21"/>
  </w:num>
  <w:num w:numId="24">
    <w:abstractNumId w:val="22"/>
  </w:num>
  <w:num w:numId="25">
    <w:abstractNumId w:val="12"/>
  </w:num>
  <w:num w:numId="2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5"/>
  </w:num>
  <w:num w:numId="32">
    <w:abstractNumId w:val="5"/>
  </w:num>
  <w:num w:numId="33">
    <w:abstractNumId w:val="19"/>
  </w:num>
  <w:num w:numId="34">
    <w:abstractNumId w:val="10"/>
  </w:num>
  <w:num w:numId="35">
    <w:abstractNumId w:val="4"/>
  </w:num>
  <w:num w:numId="36">
    <w:abstractNumId w:val="18"/>
  </w:num>
  <w:num w:numId="37">
    <w:abstractNumId w:val="15"/>
  </w:num>
  <w:num w:numId="38">
    <w:abstractNumId w:val="26"/>
  </w:num>
  <w:num w:numId="39">
    <w:abstractNumId w:val="24"/>
  </w:num>
  <w:num w:numId="40">
    <w:abstractNumId w:val="14"/>
    <w:lvlOverride w:ilvl="0">
      <w:startOverride w:val="1"/>
    </w:lvlOverride>
  </w:num>
  <w:num w:numId="41">
    <w:abstractNumId w:val="14"/>
  </w:num>
  <w:num w:numId="42">
    <w:abstractNumId w:val="14"/>
  </w:num>
  <w:num w:numId="43">
    <w:abstractNumId w:val="14"/>
    <w:lvlOverride w:ilvl="0">
      <w:startOverride w:val="1"/>
    </w:lvlOverride>
  </w:num>
  <w:num w:numId="44">
    <w:abstractNumId w:val="2"/>
  </w:num>
  <w:num w:numId="45">
    <w:abstractNumId w:val="16"/>
    <w:lvlOverride w:ilvl="0">
      <w:startOverride w:val="1"/>
    </w:lvlOverride>
  </w:num>
  <w:num w:numId="46">
    <w:abstractNumId w:val="14"/>
  </w:num>
  <w:num w:numId="47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0D38"/>
    <w:rsid w:val="000268FC"/>
    <w:rsid w:val="000317CB"/>
    <w:rsid w:val="000836AE"/>
    <w:rsid w:val="00084902"/>
    <w:rsid w:val="0008612A"/>
    <w:rsid w:val="00086A1D"/>
    <w:rsid w:val="000A5432"/>
    <w:rsid w:val="000B0056"/>
    <w:rsid w:val="000B7E6A"/>
    <w:rsid w:val="000C37A0"/>
    <w:rsid w:val="000D0004"/>
    <w:rsid w:val="000E51B2"/>
    <w:rsid w:val="000F453A"/>
    <w:rsid w:val="001036D4"/>
    <w:rsid w:val="00130EF9"/>
    <w:rsid w:val="001312D0"/>
    <w:rsid w:val="00133586"/>
    <w:rsid w:val="00134D3D"/>
    <w:rsid w:val="00166F83"/>
    <w:rsid w:val="001745F8"/>
    <w:rsid w:val="00175535"/>
    <w:rsid w:val="001758C5"/>
    <w:rsid w:val="001838CF"/>
    <w:rsid w:val="00186115"/>
    <w:rsid w:val="001B21AA"/>
    <w:rsid w:val="001D4BFC"/>
    <w:rsid w:val="001E30F6"/>
    <w:rsid w:val="001E7481"/>
    <w:rsid w:val="001F3EFF"/>
    <w:rsid w:val="001F7577"/>
    <w:rsid w:val="00207E86"/>
    <w:rsid w:val="00214812"/>
    <w:rsid w:val="00227BE3"/>
    <w:rsid w:val="002311EC"/>
    <w:rsid w:val="00235F5C"/>
    <w:rsid w:val="002434DD"/>
    <w:rsid w:val="00245111"/>
    <w:rsid w:val="00265A81"/>
    <w:rsid w:val="002738FE"/>
    <w:rsid w:val="002815F5"/>
    <w:rsid w:val="002B4922"/>
    <w:rsid w:val="002C2D19"/>
    <w:rsid w:val="002C6F24"/>
    <w:rsid w:val="002D10FA"/>
    <w:rsid w:val="002D4C55"/>
    <w:rsid w:val="002D7EC5"/>
    <w:rsid w:val="002E7213"/>
    <w:rsid w:val="00303ABF"/>
    <w:rsid w:val="0031212C"/>
    <w:rsid w:val="003319D2"/>
    <w:rsid w:val="003404C3"/>
    <w:rsid w:val="003478D0"/>
    <w:rsid w:val="00382F94"/>
    <w:rsid w:val="003A7B3A"/>
    <w:rsid w:val="003B0AE4"/>
    <w:rsid w:val="003B659E"/>
    <w:rsid w:val="003C3B21"/>
    <w:rsid w:val="003E3E76"/>
    <w:rsid w:val="003E6967"/>
    <w:rsid w:val="003F7138"/>
    <w:rsid w:val="0040033F"/>
    <w:rsid w:val="00404DF0"/>
    <w:rsid w:val="00410724"/>
    <w:rsid w:val="00410DBD"/>
    <w:rsid w:val="00414E13"/>
    <w:rsid w:val="0042060D"/>
    <w:rsid w:val="00434869"/>
    <w:rsid w:val="0043750A"/>
    <w:rsid w:val="00451964"/>
    <w:rsid w:val="00453076"/>
    <w:rsid w:val="00461541"/>
    <w:rsid w:val="00462F27"/>
    <w:rsid w:val="00470E09"/>
    <w:rsid w:val="00487973"/>
    <w:rsid w:val="004A39CF"/>
    <w:rsid w:val="004A3BF3"/>
    <w:rsid w:val="004A5077"/>
    <w:rsid w:val="004B30B1"/>
    <w:rsid w:val="004B4379"/>
    <w:rsid w:val="004C4EE7"/>
    <w:rsid w:val="004D38C9"/>
    <w:rsid w:val="004E5E66"/>
    <w:rsid w:val="004F198B"/>
    <w:rsid w:val="00503B4D"/>
    <w:rsid w:val="00504EE9"/>
    <w:rsid w:val="005165BD"/>
    <w:rsid w:val="00517AAC"/>
    <w:rsid w:val="005357F1"/>
    <w:rsid w:val="0054442C"/>
    <w:rsid w:val="00544C16"/>
    <w:rsid w:val="00550285"/>
    <w:rsid w:val="00561E01"/>
    <w:rsid w:val="00571441"/>
    <w:rsid w:val="005836F8"/>
    <w:rsid w:val="005960BB"/>
    <w:rsid w:val="005A2DE9"/>
    <w:rsid w:val="005A3F11"/>
    <w:rsid w:val="005B1466"/>
    <w:rsid w:val="005D4D7B"/>
    <w:rsid w:val="005E61A8"/>
    <w:rsid w:val="005F204B"/>
    <w:rsid w:val="005F3CF4"/>
    <w:rsid w:val="005F6419"/>
    <w:rsid w:val="005F7312"/>
    <w:rsid w:val="0060199C"/>
    <w:rsid w:val="006071E6"/>
    <w:rsid w:val="00617400"/>
    <w:rsid w:val="0062644D"/>
    <w:rsid w:val="006268C9"/>
    <w:rsid w:val="006308C5"/>
    <w:rsid w:val="006535CD"/>
    <w:rsid w:val="00663E9A"/>
    <w:rsid w:val="00664950"/>
    <w:rsid w:val="00665AC5"/>
    <w:rsid w:val="00674C17"/>
    <w:rsid w:val="00681D98"/>
    <w:rsid w:val="00681DC1"/>
    <w:rsid w:val="00683115"/>
    <w:rsid w:val="00683220"/>
    <w:rsid w:val="00687FA0"/>
    <w:rsid w:val="006B7010"/>
    <w:rsid w:val="006C2645"/>
    <w:rsid w:val="006C539E"/>
    <w:rsid w:val="006D4972"/>
    <w:rsid w:val="006F54C4"/>
    <w:rsid w:val="007119CD"/>
    <w:rsid w:val="007145FF"/>
    <w:rsid w:val="00715381"/>
    <w:rsid w:val="007177A4"/>
    <w:rsid w:val="00746E2F"/>
    <w:rsid w:val="00751515"/>
    <w:rsid w:val="0075523D"/>
    <w:rsid w:val="00755B90"/>
    <w:rsid w:val="007666A2"/>
    <w:rsid w:val="00772A49"/>
    <w:rsid w:val="00775B43"/>
    <w:rsid w:val="00785232"/>
    <w:rsid w:val="007B1D7D"/>
    <w:rsid w:val="007B1E66"/>
    <w:rsid w:val="007B5D1C"/>
    <w:rsid w:val="007C278D"/>
    <w:rsid w:val="007C3ED0"/>
    <w:rsid w:val="007D2286"/>
    <w:rsid w:val="00800686"/>
    <w:rsid w:val="00806A76"/>
    <w:rsid w:val="00807D9E"/>
    <w:rsid w:val="00811C9D"/>
    <w:rsid w:val="00816C80"/>
    <w:rsid w:val="00832BEF"/>
    <w:rsid w:val="0084141D"/>
    <w:rsid w:val="00841BCD"/>
    <w:rsid w:val="00845331"/>
    <w:rsid w:val="00861898"/>
    <w:rsid w:val="008625D5"/>
    <w:rsid w:val="00873995"/>
    <w:rsid w:val="008826C1"/>
    <w:rsid w:val="00883F1E"/>
    <w:rsid w:val="008E53DB"/>
    <w:rsid w:val="0090151A"/>
    <w:rsid w:val="009042BD"/>
    <w:rsid w:val="009120B9"/>
    <w:rsid w:val="00926F9B"/>
    <w:rsid w:val="0093606E"/>
    <w:rsid w:val="00977E1D"/>
    <w:rsid w:val="00980222"/>
    <w:rsid w:val="00986BF5"/>
    <w:rsid w:val="0099560B"/>
    <w:rsid w:val="009A1681"/>
    <w:rsid w:val="009A2561"/>
    <w:rsid w:val="009B51AB"/>
    <w:rsid w:val="009E0A17"/>
    <w:rsid w:val="009E160A"/>
    <w:rsid w:val="009E7D76"/>
    <w:rsid w:val="009F44A1"/>
    <w:rsid w:val="009F57A9"/>
    <w:rsid w:val="009F7712"/>
    <w:rsid w:val="00A05CD1"/>
    <w:rsid w:val="00A16532"/>
    <w:rsid w:val="00A22B78"/>
    <w:rsid w:val="00A25AE5"/>
    <w:rsid w:val="00A32D58"/>
    <w:rsid w:val="00A443A3"/>
    <w:rsid w:val="00A456A4"/>
    <w:rsid w:val="00A513F2"/>
    <w:rsid w:val="00A74818"/>
    <w:rsid w:val="00A83AED"/>
    <w:rsid w:val="00AA1B0E"/>
    <w:rsid w:val="00AC3FE6"/>
    <w:rsid w:val="00AC5CA7"/>
    <w:rsid w:val="00AD44CE"/>
    <w:rsid w:val="00AE2548"/>
    <w:rsid w:val="00B12528"/>
    <w:rsid w:val="00B26F3D"/>
    <w:rsid w:val="00B313E1"/>
    <w:rsid w:val="00B369EB"/>
    <w:rsid w:val="00B42D72"/>
    <w:rsid w:val="00B471D5"/>
    <w:rsid w:val="00B57253"/>
    <w:rsid w:val="00B60D55"/>
    <w:rsid w:val="00B6181F"/>
    <w:rsid w:val="00B83E22"/>
    <w:rsid w:val="00B8793F"/>
    <w:rsid w:val="00B929C3"/>
    <w:rsid w:val="00BA6E48"/>
    <w:rsid w:val="00BD06C3"/>
    <w:rsid w:val="00BD4D58"/>
    <w:rsid w:val="00BE5325"/>
    <w:rsid w:val="00BE7058"/>
    <w:rsid w:val="00BF0104"/>
    <w:rsid w:val="00BF2218"/>
    <w:rsid w:val="00C2059C"/>
    <w:rsid w:val="00C5567F"/>
    <w:rsid w:val="00C63459"/>
    <w:rsid w:val="00C63707"/>
    <w:rsid w:val="00C825C9"/>
    <w:rsid w:val="00C9027B"/>
    <w:rsid w:val="00CB3C9F"/>
    <w:rsid w:val="00CB3D7B"/>
    <w:rsid w:val="00CB43DA"/>
    <w:rsid w:val="00CD3240"/>
    <w:rsid w:val="00CD34FF"/>
    <w:rsid w:val="00CD63D8"/>
    <w:rsid w:val="00CD7492"/>
    <w:rsid w:val="00CE3A6B"/>
    <w:rsid w:val="00CF0B54"/>
    <w:rsid w:val="00D00211"/>
    <w:rsid w:val="00D06309"/>
    <w:rsid w:val="00D21280"/>
    <w:rsid w:val="00D256E6"/>
    <w:rsid w:val="00D31139"/>
    <w:rsid w:val="00D351EA"/>
    <w:rsid w:val="00D43403"/>
    <w:rsid w:val="00D563EE"/>
    <w:rsid w:val="00D62E71"/>
    <w:rsid w:val="00D740CA"/>
    <w:rsid w:val="00D825B5"/>
    <w:rsid w:val="00D8344F"/>
    <w:rsid w:val="00D85728"/>
    <w:rsid w:val="00D876B2"/>
    <w:rsid w:val="00D95F8B"/>
    <w:rsid w:val="00D968FE"/>
    <w:rsid w:val="00DF0398"/>
    <w:rsid w:val="00DF175B"/>
    <w:rsid w:val="00DF2997"/>
    <w:rsid w:val="00E130A3"/>
    <w:rsid w:val="00E15ACC"/>
    <w:rsid w:val="00E2157E"/>
    <w:rsid w:val="00E35993"/>
    <w:rsid w:val="00E4608C"/>
    <w:rsid w:val="00E477C5"/>
    <w:rsid w:val="00E47BF2"/>
    <w:rsid w:val="00E50C8D"/>
    <w:rsid w:val="00E607A3"/>
    <w:rsid w:val="00E65FF9"/>
    <w:rsid w:val="00E8265A"/>
    <w:rsid w:val="00E852F5"/>
    <w:rsid w:val="00EA0716"/>
    <w:rsid w:val="00EB4251"/>
    <w:rsid w:val="00EC41C9"/>
    <w:rsid w:val="00EC7BC3"/>
    <w:rsid w:val="00EC7D16"/>
    <w:rsid w:val="00ED6B1C"/>
    <w:rsid w:val="00ED7600"/>
    <w:rsid w:val="00EE5A6C"/>
    <w:rsid w:val="00F0057F"/>
    <w:rsid w:val="00F1362C"/>
    <w:rsid w:val="00F2595F"/>
    <w:rsid w:val="00F447BA"/>
    <w:rsid w:val="00F4632F"/>
    <w:rsid w:val="00F526F2"/>
    <w:rsid w:val="00F607FE"/>
    <w:rsid w:val="00F824F5"/>
    <w:rsid w:val="00FA2F78"/>
    <w:rsid w:val="00FC29B9"/>
    <w:rsid w:val="00FC61FB"/>
    <w:rsid w:val="00FC6FD3"/>
    <w:rsid w:val="00FD2AA8"/>
    <w:rsid w:val="00FD5E69"/>
    <w:rsid w:val="036AC71F"/>
    <w:rsid w:val="05004563"/>
    <w:rsid w:val="099B6AA8"/>
    <w:rsid w:val="0EE1F752"/>
    <w:rsid w:val="1E406E48"/>
    <w:rsid w:val="208CBDB3"/>
    <w:rsid w:val="259999FC"/>
    <w:rsid w:val="272F1F52"/>
    <w:rsid w:val="28668E5F"/>
    <w:rsid w:val="29FC5BC9"/>
    <w:rsid w:val="2A4A559F"/>
    <w:rsid w:val="2C5C0AED"/>
    <w:rsid w:val="2C60DA50"/>
    <w:rsid w:val="3270DB18"/>
    <w:rsid w:val="35089F76"/>
    <w:rsid w:val="367DB2E9"/>
    <w:rsid w:val="39E959F9"/>
    <w:rsid w:val="3A189D2F"/>
    <w:rsid w:val="3AECC42C"/>
    <w:rsid w:val="3DB41652"/>
    <w:rsid w:val="3F02F0FB"/>
    <w:rsid w:val="40FB0F37"/>
    <w:rsid w:val="428001B1"/>
    <w:rsid w:val="43BFA239"/>
    <w:rsid w:val="43FAA8CC"/>
    <w:rsid w:val="4731B216"/>
    <w:rsid w:val="47E3D328"/>
    <w:rsid w:val="4CB18C54"/>
    <w:rsid w:val="515D62CE"/>
    <w:rsid w:val="53526AF6"/>
    <w:rsid w:val="53C57154"/>
    <w:rsid w:val="5548EF00"/>
    <w:rsid w:val="56ABDFD3"/>
    <w:rsid w:val="5712545B"/>
    <w:rsid w:val="590AECDF"/>
    <w:rsid w:val="5B4CC7D8"/>
    <w:rsid w:val="5C45D6B3"/>
    <w:rsid w:val="6210EE40"/>
    <w:rsid w:val="646B1E01"/>
    <w:rsid w:val="6AAE99A3"/>
    <w:rsid w:val="6AF5BC8E"/>
    <w:rsid w:val="6C18A812"/>
    <w:rsid w:val="6D78886E"/>
    <w:rsid w:val="6F825236"/>
    <w:rsid w:val="70EA6953"/>
    <w:rsid w:val="71766BBA"/>
    <w:rsid w:val="724BB413"/>
    <w:rsid w:val="7A56D16B"/>
    <w:rsid w:val="7AA96151"/>
    <w:rsid w:val="7B8F58A6"/>
    <w:rsid w:val="7D9B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89C9627"/>
  <w15:chartTrackingRefBased/>
  <w15:docId w15:val="{E5F4E625-A3F7-4DE4-867B-8691C361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63D8"/>
    <w:pPr>
      <w:keepNext/>
      <w:keepLines/>
      <w:spacing w:before="40" w:after="12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99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84902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CD63D8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NO">
    <w:name w:val="NO"/>
    <w:basedOn w:val="Normal"/>
    <w:rsid w:val="002E721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cs="Times New Roman"/>
      <w:szCs w:val="20"/>
      <w:lang w:val="en-GB" w:eastAsia="en-GB"/>
    </w:rPr>
  </w:style>
  <w:style w:type="paragraph" w:styleId="Header">
    <w:name w:val="header"/>
    <w:aliases w:val="header odd"/>
    <w:link w:val="HeaderChar"/>
    <w:rsid w:val="005A3F1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5A3F11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A3F1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A3F11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AH">
    <w:name w:val="TAH"/>
    <w:basedOn w:val="TAC"/>
    <w:rsid w:val="005A3F11"/>
    <w:rPr>
      <w:b/>
    </w:rPr>
  </w:style>
  <w:style w:type="paragraph" w:customStyle="1" w:styleId="TAC">
    <w:name w:val="TAC"/>
    <w:basedOn w:val="Normal"/>
    <w:rsid w:val="005A3F1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rsid w:val="005A3F1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CRCoverPage">
    <w:name w:val="CR Cover Page"/>
    <w:rsid w:val="00D876B2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487973"/>
    <w:pPr>
      <w:spacing w:after="120" w:line="240" w:lineRule="auto"/>
      <w:ind w:hangingChars="156" w:hanging="357"/>
      <w:jc w:val="both"/>
    </w:pPr>
    <w:rPr>
      <w:rFonts w:eastAsia="MS Mincho" w:cs="Times New Roman"/>
      <w:szCs w:val="24"/>
      <w:lang w:val="x-none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487973"/>
    <w:rPr>
      <w:rFonts w:ascii="Times New Roman" w:eastAsia="MS Mincho" w:hAnsi="Times New Roman" w:cs="Times New Roman"/>
      <w:sz w:val="20"/>
      <w:szCs w:val="24"/>
      <w:lang w:val="x-none"/>
    </w:rPr>
  </w:style>
  <w:style w:type="table" w:styleId="GridTable4-Accent1">
    <w:name w:val="Grid Table 4 Accent 1"/>
    <w:basedOn w:val="TableNormal"/>
    <w:uiPriority w:val="49"/>
    <w:rsid w:val="0045196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4107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qFormat/>
    <w:rsid w:val="003478D0"/>
  </w:style>
  <w:style w:type="character" w:styleId="Strong">
    <w:name w:val="Strong"/>
    <w:basedOn w:val="DefaultParagraphFont"/>
    <w:uiPriority w:val="22"/>
    <w:qFormat/>
    <w:rsid w:val="003478D0"/>
    <w:rPr>
      <w:b/>
      <w:bCs/>
    </w:rPr>
  </w:style>
  <w:style w:type="character" w:styleId="Emphasis">
    <w:name w:val="Emphasis"/>
    <w:basedOn w:val="DefaultParagraphFont"/>
    <w:uiPriority w:val="20"/>
    <w:qFormat/>
    <w:rsid w:val="003478D0"/>
    <w:rPr>
      <w:i/>
      <w:iCs/>
    </w:rPr>
  </w:style>
  <w:style w:type="paragraph" w:customStyle="1" w:styleId="listparagraph0">
    <w:name w:val="listparagraph"/>
    <w:basedOn w:val="Normal"/>
    <w:rsid w:val="003478D0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</w:rPr>
  </w:style>
  <w:style w:type="table" w:styleId="GridTable6Colorful-Accent1">
    <w:name w:val="Grid Table 6 Colorful Accent 1"/>
    <w:basedOn w:val="TableNormal"/>
    <w:uiPriority w:val="51"/>
    <w:rsid w:val="001E7481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626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8C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8C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8C9"/>
    <w:rPr>
      <w:rFonts w:ascii="Times New Roman" w:hAnsi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6268C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68C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9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759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89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522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1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6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7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08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6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5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9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7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48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6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5AIRPNAIUNRU-1328258698-4483</_dlc_DocId>
    <_dlc_DocIdUrl xmlns="71c5aaf6-e6ce-465b-b873-5148d2a4c105">
      <Url>https://nokia.sharepoint.com/sites/c5g/5gradio/_layouts/15/DocIdRedir.aspx?ID=5AIRPNAIUNRU-1328258698-4483</Url>
      <Description>5AIRPNAIUNRU-1328258698-4483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6F5824-C734-48B9-898D-CB0C71EBC5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64C633-1127-45EC-B00A-1588D944709D}">
  <ds:schemaRefs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0b6aed8e-0313-4d17-80ff-d0e5da4931c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FF5ECC-11D5-4197-9329-931185FE76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0645FE-ECEF-4D39-B831-91EBEB3AF4A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CB7410F-993D-43FF-9B44-3B228A1B58E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6E88219-578B-4E33-9AFF-2C538BC0A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5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Zhu, Qiping (Nokia - US/Naperville)</cp:lastModifiedBy>
  <cp:revision>81</cp:revision>
  <dcterms:created xsi:type="dcterms:W3CDTF">2021-05-01T07:22:00Z</dcterms:created>
  <dcterms:modified xsi:type="dcterms:W3CDTF">2021-05-11T17:40:00Z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68bd7587-b266-4691-a7e7-92e0b4cda0ab</vt:lpwstr>
  </property>
</Properties>
</file>